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bookmarkStart w:id="0" w:name="_GoBack"/>
            <w:bookmarkEnd w:id="0"/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863304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1" w:name="дата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15.06.2022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2" w:name="номер"/>
            <w:bookmarkEnd w:id="2"/>
            <w:r>
              <w:rPr>
                <w:rFonts w:eastAsia="Arial Unicode MS" w:cs="Mangal"/>
                <w:kern w:val="3"/>
                <w:szCs w:val="28"/>
                <w:lang w:bidi="hi-IN"/>
              </w:rPr>
              <w:t>619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972E3F" w:rsidRDefault="00972E3F" w:rsidP="00972E3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72E3F">
              <w:rPr>
                <w:b/>
                <w:szCs w:val="28"/>
              </w:rPr>
              <w:t>Об условиях приватизации муниципального имущества</w:t>
            </w:r>
          </w:p>
          <w:p w:rsidR="00972E3F" w:rsidRPr="002F7635" w:rsidRDefault="00972E3F" w:rsidP="00972E3F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27 авгус</w:t>
      </w:r>
      <w:r>
        <w:t>та 2012 года</w:t>
      </w:r>
      <w:r w:rsidRPr="00972E3F">
        <w:t xml:space="preserve"> № 860 «Об организации и проведении продажи государственного или муниципального имущества в электронной форме» и решением Думы Демянского муниципального района от 16.11.2021 № 66 «Об утверждении прогнозного плана приватизации муниципального имущества на 2022 год» Администрация Демянского муниципального района</w:t>
      </w:r>
    </w:p>
    <w:p w:rsidR="00972E3F" w:rsidRPr="00972E3F" w:rsidRDefault="00972E3F" w:rsidP="00972E3F">
      <w:pPr>
        <w:jc w:val="both"/>
        <w:rPr>
          <w:b/>
        </w:rPr>
      </w:pPr>
      <w:r w:rsidRPr="00972E3F">
        <w:rPr>
          <w:b/>
        </w:rPr>
        <w:t>ПОСТАНОВЛЯЕТ: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 xml:space="preserve">1. Осуществить приватизацию недвижимого имущества, находящегося в муниципальной собственности и расположенного по адресу: Новгородская область, р-н Демянский, рп.Демянск, </w:t>
      </w:r>
      <w:proofErr w:type="spellStart"/>
      <w:r w:rsidRPr="00972E3F">
        <w:t>ул</w:t>
      </w:r>
      <w:proofErr w:type="gramStart"/>
      <w:r w:rsidRPr="00972E3F">
        <w:t>.С</w:t>
      </w:r>
      <w:proofErr w:type="gramEnd"/>
      <w:r w:rsidRPr="00972E3F">
        <w:t>основского</w:t>
      </w:r>
      <w:proofErr w:type="spellEnd"/>
      <w:r w:rsidRPr="00972E3F">
        <w:t>, а именно: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трансформаторной подстанции, 1983 года постройки, общей площадью 26,6 кв.м., с кадастровым номером 53:05:0010136:34, по адресу: Новгородская область, р-н Демянский, рп.Демянск, ул.</w:t>
      </w:r>
      <w:r w:rsidR="00131249">
        <w:t xml:space="preserve"> </w:t>
      </w:r>
      <w:r w:rsidRPr="00972E3F">
        <w:t>Сосновского, д.19в;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земельного участка площадью 73 кв.м. с кадастровым номером 53:05:0010136:51, из земель населенных пунктов, вид разрешенного использования - для размещения здания трансформаторной подстанции, по адресу: Новгородская область, р-н Демянский, Демянское городское поселение, рп.Демянск, ул.</w:t>
      </w:r>
      <w:r w:rsidR="00131249">
        <w:t xml:space="preserve"> </w:t>
      </w:r>
      <w:r w:rsidRPr="00972E3F">
        <w:t>Сосновского, д.19г.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2. Утвердить следующие условия приватизации: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 xml:space="preserve">2.1. Способ приватизации - конкурс в электронной форме. Конкурс является открытым по составу участников. Предложения о цене имущества </w:t>
      </w:r>
      <w:proofErr w:type="gramStart"/>
      <w:r w:rsidRPr="00972E3F">
        <w:t>заявляются</w:t>
      </w:r>
      <w:proofErr w:type="gramEnd"/>
      <w:r w:rsidRPr="00972E3F">
        <w:t xml:space="preserve"> участниками конкурса открыто в ходе проведения торгов. Электронная площадка - http://utp.sberbank-ast.ru/AP.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lastRenderedPageBreak/>
        <w:t xml:space="preserve">2.2. Начальная цена продажи (без учета НДС) – 68 000 (Шестьдесят восемь тысяч) рублей, согласно отчету об оценке рыночной стоимости </w:t>
      </w:r>
      <w:r>
        <w:t xml:space="preserve">                </w:t>
      </w:r>
      <w:r w:rsidRPr="00972E3F">
        <w:t xml:space="preserve">от 20.12.2021 № 81/12/21, подготовленному Индивидуальным </w:t>
      </w:r>
      <w:proofErr w:type="spellStart"/>
      <w:proofErr w:type="gramStart"/>
      <w:r w:rsidRPr="00972E3F">
        <w:t>предприни</w:t>
      </w:r>
      <w:r>
        <w:t>-</w:t>
      </w:r>
      <w:r w:rsidRPr="00972E3F">
        <w:t>мателем</w:t>
      </w:r>
      <w:proofErr w:type="spellEnd"/>
      <w:proofErr w:type="gramEnd"/>
      <w:r w:rsidRPr="00972E3F">
        <w:t xml:space="preserve"> Новиковой Ольгой Сергеевной, в том числе: 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 xml:space="preserve">здания – 35 000 (Тридцать пять тысяч) рублей, без учета НДС. НДС (20%) = 7000 рублей; 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 xml:space="preserve">земельного участка – 33 000 (Тридцать три тысячи) рублей.  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Сделки купли-продажи недвижимого имущества (за исключением земельных участков) в процессе приватизации облагаются НДС.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2.3. Размер задатка для участия в конкурсе составляет 13 600 (Тринадцать тысяч шестьсот) рублей (20 % начальной цены).</w:t>
      </w:r>
    </w:p>
    <w:p w:rsidR="00972E3F" w:rsidRPr="001242B0" w:rsidRDefault="00972E3F" w:rsidP="00972E3F">
      <w:pPr>
        <w:spacing w:line="360" w:lineRule="atLeast"/>
        <w:ind w:firstLine="709"/>
        <w:jc w:val="both"/>
        <w:rPr>
          <w:spacing w:val="-2"/>
        </w:rPr>
      </w:pPr>
      <w:r w:rsidRPr="001242B0">
        <w:rPr>
          <w:spacing w:val="-2"/>
        </w:rPr>
        <w:t xml:space="preserve">2.4. Ограничения и обременения: имущество обременено </w:t>
      </w:r>
      <w:proofErr w:type="spellStart"/>
      <w:proofErr w:type="gramStart"/>
      <w:r w:rsidRPr="001242B0">
        <w:rPr>
          <w:spacing w:val="-2"/>
        </w:rPr>
        <w:t>эксплуата</w:t>
      </w:r>
      <w:r w:rsidR="001242B0">
        <w:rPr>
          <w:spacing w:val="-2"/>
        </w:rPr>
        <w:t>-</w:t>
      </w:r>
      <w:r w:rsidRPr="001242B0">
        <w:rPr>
          <w:spacing w:val="-2"/>
        </w:rPr>
        <w:t>ционными</w:t>
      </w:r>
      <w:proofErr w:type="spellEnd"/>
      <w:proofErr w:type="gramEnd"/>
      <w:r w:rsidRPr="001242B0">
        <w:rPr>
          <w:spacing w:val="-2"/>
        </w:rPr>
        <w:t xml:space="preserve"> и инвестиционными обязательствами (указаны в информационном сообщении о проведении конкурса по продаже муниципального имущества).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2.5. Критерий определения победителя конкурса – предложение</w:t>
      </w:r>
      <w:r w:rsidRPr="00972E3F">
        <w:rPr>
          <w:highlight w:val="yellow"/>
        </w:rPr>
        <w:t xml:space="preserve"> </w:t>
      </w:r>
      <w:r w:rsidRPr="00972E3F">
        <w:t>наиболее высокой цены имущества, при условии согласия с условиями конкурса (выполнения условий конкурса).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 xml:space="preserve">2.6. Срок и порядок оплаты: единовременно в течение 10-ти рабочих дней с момента подписания договора купли-продажи. 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Рассрочка платежа не предоставляется.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 xml:space="preserve">2.7. Срок подписания договора купли-продажи – в течение 5-ти рабочих дней </w:t>
      </w:r>
      <w:proofErr w:type="gramStart"/>
      <w:r w:rsidRPr="00972E3F">
        <w:t>с даты подведения</w:t>
      </w:r>
      <w:proofErr w:type="gramEnd"/>
      <w:r w:rsidRPr="00972E3F">
        <w:t xml:space="preserve"> итогов конкурса.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2.8. Дата проведения конкурса – 22 июля 2022 года.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3. Утвердить текст информационного сообщения о проведении конкурса по продаже муниципального имущества (прилагается).</w:t>
      </w:r>
    </w:p>
    <w:p w:rsidR="00972E3F" w:rsidRPr="00972E3F" w:rsidRDefault="00972E3F" w:rsidP="00972E3F">
      <w:pPr>
        <w:spacing w:line="360" w:lineRule="atLeast"/>
        <w:ind w:firstLine="709"/>
        <w:jc w:val="both"/>
      </w:pPr>
      <w:r w:rsidRPr="00972E3F">
        <w:t>4. Возложить на Шенгоф Н.В., первого заме</w:t>
      </w:r>
      <w:r>
        <w:t>стителя Главы А</w:t>
      </w:r>
      <w:r w:rsidRPr="00972E3F">
        <w:t>дминистрации района, исполнение обязанностей по организации и проведению конкурса.</w:t>
      </w:r>
    </w:p>
    <w:p w:rsidR="00972E3F" w:rsidRPr="001242B0" w:rsidRDefault="00972E3F" w:rsidP="001242B0">
      <w:pPr>
        <w:spacing w:line="360" w:lineRule="atLeast"/>
        <w:ind w:firstLine="709"/>
        <w:jc w:val="both"/>
        <w:rPr>
          <w:color w:val="000000"/>
          <w:szCs w:val="28"/>
        </w:rPr>
      </w:pPr>
      <w:r w:rsidRPr="00972E3F">
        <w:t xml:space="preserve">5. </w:t>
      </w:r>
      <w:proofErr w:type="gramStart"/>
      <w:r w:rsidRPr="00972E3F">
        <w:t xml:space="preserve">Опубликовать данное постановление и информационное сообщение </w:t>
      </w:r>
      <w:r w:rsidRPr="00972E3F">
        <w:rPr>
          <w:szCs w:val="28"/>
        </w:rPr>
        <w:t xml:space="preserve">о проведении конкурса в Информационном Бюллетене Демянского муниципального района и разместить </w:t>
      </w:r>
      <w:r w:rsidRPr="00972E3F">
        <w:rPr>
          <w:color w:val="000000"/>
          <w:szCs w:val="28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</w:t>
      </w:r>
      <w:r w:rsidRPr="00972E3F">
        <w:rPr>
          <w:color w:val="000000"/>
          <w:spacing w:val="-16"/>
          <w:szCs w:val="28"/>
        </w:rPr>
        <w:t>Правительством Российской Федерации www.torgi.gov.ru (https://new.torgi.gov.ru/public)</w:t>
      </w:r>
      <w:r w:rsidRPr="00972E3F">
        <w:rPr>
          <w:color w:val="000000"/>
          <w:spacing w:val="-20"/>
          <w:szCs w:val="28"/>
        </w:rPr>
        <w:t xml:space="preserve"> (ГИС Торги),</w:t>
      </w:r>
      <w:r w:rsidRPr="00972E3F">
        <w:rPr>
          <w:color w:val="000000"/>
          <w:szCs w:val="28"/>
        </w:rPr>
        <w:t xml:space="preserve"> на официальном сайте Администрации Демянского муниципального района, на электронной площадке </w:t>
      </w:r>
      <w:hyperlink r:id="rId10" w:history="1">
        <w:r w:rsidR="00131249" w:rsidRPr="00131249">
          <w:rPr>
            <w:rStyle w:val="af0"/>
            <w:color w:val="auto"/>
            <w:szCs w:val="28"/>
            <w:u w:val="none"/>
          </w:rPr>
          <w:t>http://utp</w:t>
        </w:r>
        <w:proofErr w:type="gramEnd"/>
        <w:r w:rsidR="00131249" w:rsidRPr="00131249">
          <w:rPr>
            <w:rStyle w:val="af0"/>
            <w:color w:val="auto"/>
            <w:szCs w:val="28"/>
            <w:u w:val="none"/>
          </w:rPr>
          <w:t>.sberbank-ast.ru/AP</w:t>
        </w:r>
      </w:hyperlink>
      <w:r w:rsidRPr="00972E3F">
        <w:rPr>
          <w:szCs w:val="28"/>
        </w:rPr>
        <w:t>.</w:t>
      </w:r>
    </w:p>
    <w:p w:rsidR="00131249" w:rsidRPr="00972E3F" w:rsidRDefault="00131249" w:rsidP="00972E3F">
      <w:pPr>
        <w:spacing w:line="360" w:lineRule="atLeast"/>
        <w:jc w:val="both"/>
        <w:rPr>
          <w:szCs w:val="28"/>
        </w:rPr>
      </w:pPr>
    </w:p>
    <w:p w:rsidR="00BC64C3" w:rsidRPr="00BC64C3" w:rsidRDefault="00BC64C3" w:rsidP="00131249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131249" w:rsidRDefault="005B189B" w:rsidP="00D83AF5">
      <w:pPr>
        <w:spacing w:line="360" w:lineRule="atLeast"/>
        <w:jc w:val="both"/>
        <w:rPr>
          <w:b/>
          <w:szCs w:val="28"/>
        </w:rPr>
        <w:sectPr w:rsidR="00131249" w:rsidSect="001242B0">
          <w:headerReference w:type="default" r:id="rId11"/>
          <w:headerReference w:type="first" r:id="rId12"/>
          <w:footerReference w:type="first" r:id="rId13"/>
          <w:pgSz w:w="11906" w:h="16838"/>
          <w:pgMar w:top="709" w:right="567" w:bottom="567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262"/>
      </w:tblGrid>
      <w:tr w:rsidR="00131249" w:rsidRPr="00E10D8F" w:rsidTr="003A7BA8">
        <w:tc>
          <w:tcPr>
            <w:tcW w:w="5211" w:type="dxa"/>
          </w:tcPr>
          <w:p w:rsidR="00131249" w:rsidRPr="00E10D8F" w:rsidRDefault="00131249" w:rsidP="003A7BA8">
            <w:pPr>
              <w:rPr>
                <w:sz w:val="24"/>
              </w:rPr>
            </w:pPr>
          </w:p>
        </w:tc>
        <w:tc>
          <w:tcPr>
            <w:tcW w:w="4262" w:type="dxa"/>
            <w:hideMark/>
          </w:tcPr>
          <w:p w:rsidR="00131249" w:rsidRPr="00E10D8F" w:rsidRDefault="00131249" w:rsidP="003A7BA8">
            <w:pPr>
              <w:spacing w:before="120" w:line="240" w:lineRule="exact"/>
              <w:jc w:val="center"/>
              <w:rPr>
                <w:szCs w:val="28"/>
              </w:rPr>
            </w:pPr>
            <w:r w:rsidRPr="00E10D8F">
              <w:rPr>
                <w:szCs w:val="28"/>
              </w:rPr>
              <w:t>УТВЕРЖДЕНО</w:t>
            </w:r>
          </w:p>
          <w:p w:rsidR="00131249" w:rsidRPr="00E10D8F" w:rsidRDefault="00131249" w:rsidP="003A7BA8">
            <w:pPr>
              <w:spacing w:before="120" w:line="240" w:lineRule="exact"/>
              <w:rPr>
                <w:szCs w:val="28"/>
              </w:rPr>
            </w:pPr>
            <w:r w:rsidRPr="00E10D8F">
              <w:rPr>
                <w:szCs w:val="28"/>
              </w:rPr>
              <w:t xml:space="preserve">постановлением Администрации </w:t>
            </w:r>
          </w:p>
          <w:p w:rsidR="00131249" w:rsidRPr="00E10D8F" w:rsidRDefault="00131249" w:rsidP="003A7BA8">
            <w:pPr>
              <w:spacing w:line="240" w:lineRule="exact"/>
              <w:rPr>
                <w:sz w:val="24"/>
              </w:rPr>
            </w:pPr>
            <w:r w:rsidRPr="00E10D8F">
              <w:rPr>
                <w:szCs w:val="28"/>
              </w:rPr>
              <w:t xml:space="preserve">района от </w:t>
            </w:r>
            <w:bookmarkStart w:id="4" w:name="дата2"/>
            <w:bookmarkEnd w:id="4"/>
            <w:r w:rsidR="00863304">
              <w:rPr>
                <w:szCs w:val="28"/>
              </w:rPr>
              <w:t>15.06.2022</w:t>
            </w:r>
            <w:r w:rsidRPr="00E10D8F">
              <w:rPr>
                <w:szCs w:val="28"/>
              </w:rPr>
              <w:t xml:space="preserve"> №</w:t>
            </w:r>
            <w:r>
              <w:rPr>
                <w:szCs w:val="28"/>
              </w:rPr>
              <w:t xml:space="preserve"> </w:t>
            </w:r>
            <w:bookmarkStart w:id="5" w:name="номер2"/>
            <w:bookmarkEnd w:id="5"/>
            <w:r w:rsidR="00863304">
              <w:rPr>
                <w:szCs w:val="28"/>
              </w:rPr>
              <w:t>619</w:t>
            </w:r>
          </w:p>
        </w:tc>
      </w:tr>
    </w:tbl>
    <w:p w:rsidR="00846D9D" w:rsidRPr="00863304" w:rsidRDefault="00846D9D" w:rsidP="00131249">
      <w:pPr>
        <w:spacing w:before="120" w:line="240" w:lineRule="exact"/>
        <w:jc w:val="center"/>
        <w:rPr>
          <w:szCs w:val="28"/>
        </w:rPr>
      </w:pPr>
    </w:p>
    <w:p w:rsidR="00131249" w:rsidRPr="00131249" w:rsidRDefault="00131249" w:rsidP="00131249">
      <w:pPr>
        <w:keepNext/>
        <w:spacing w:before="120" w:line="240" w:lineRule="exact"/>
        <w:jc w:val="center"/>
        <w:rPr>
          <w:b/>
          <w:szCs w:val="28"/>
        </w:rPr>
      </w:pPr>
      <w:r>
        <w:rPr>
          <w:b/>
          <w:szCs w:val="28"/>
        </w:rPr>
        <w:t xml:space="preserve">ИНФОРМАЦИОННОЕ </w:t>
      </w:r>
      <w:r w:rsidRPr="00131249">
        <w:rPr>
          <w:b/>
          <w:szCs w:val="28"/>
        </w:rPr>
        <w:t>СООБЩЕНИЕ</w:t>
      </w:r>
    </w:p>
    <w:p w:rsidR="00131249" w:rsidRPr="00131249" w:rsidRDefault="00131249" w:rsidP="00131249">
      <w:pPr>
        <w:spacing w:line="240" w:lineRule="exact"/>
        <w:jc w:val="center"/>
        <w:rPr>
          <w:szCs w:val="28"/>
        </w:rPr>
      </w:pPr>
      <w:r w:rsidRPr="00131249">
        <w:rPr>
          <w:szCs w:val="28"/>
        </w:rPr>
        <w:t>о проведении конкурса по продаже муниципального имущества</w:t>
      </w:r>
    </w:p>
    <w:p w:rsidR="00131249" w:rsidRPr="00131249" w:rsidRDefault="00131249" w:rsidP="00131249">
      <w:pPr>
        <w:spacing w:line="240" w:lineRule="exact"/>
        <w:jc w:val="center"/>
        <w:rPr>
          <w:szCs w:val="28"/>
        </w:rPr>
      </w:pPr>
      <w:r w:rsidRPr="00131249">
        <w:rPr>
          <w:szCs w:val="28"/>
        </w:rPr>
        <w:t>в электронной форме</w:t>
      </w:r>
    </w:p>
    <w:p w:rsidR="00131249" w:rsidRPr="00131249" w:rsidRDefault="00131249" w:rsidP="00131249">
      <w:pPr>
        <w:ind w:right="-241"/>
        <w:jc w:val="both"/>
        <w:rPr>
          <w:b/>
          <w:sz w:val="24"/>
          <w:szCs w:val="24"/>
        </w:rPr>
      </w:pP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proofErr w:type="gramStart"/>
      <w:r w:rsidRPr="00131249">
        <w:rPr>
          <w:szCs w:val="28"/>
        </w:rPr>
        <w:t xml:space="preserve">Администрация Демянского муниципального района, являющаяся Продавцом муниципального имущества, в соответствии с Федеральным законом от 21 декабря 2001 года № 178-ФЗ «О приватизации </w:t>
      </w:r>
      <w:proofErr w:type="spellStart"/>
      <w:r w:rsidRPr="00131249">
        <w:rPr>
          <w:szCs w:val="28"/>
        </w:rPr>
        <w:t>государствен</w:t>
      </w:r>
      <w:r w:rsidR="005006FF">
        <w:rPr>
          <w:szCs w:val="28"/>
        </w:rPr>
        <w:t>-</w:t>
      </w:r>
      <w:r w:rsidRPr="00131249">
        <w:rPr>
          <w:szCs w:val="28"/>
        </w:rPr>
        <w:t>ного</w:t>
      </w:r>
      <w:proofErr w:type="spellEnd"/>
      <w:r w:rsidRPr="00131249">
        <w:rPr>
          <w:szCs w:val="28"/>
        </w:rPr>
        <w:t xml:space="preserve"> и муниципального имущества», постановлением Правительства Российской</w:t>
      </w:r>
      <w:r w:rsidR="005006FF">
        <w:rPr>
          <w:szCs w:val="28"/>
        </w:rPr>
        <w:t xml:space="preserve"> Федерации от 27 августа 2012 года</w:t>
      </w:r>
      <w:r w:rsidRPr="00131249">
        <w:rPr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форме», решением Думы Демянского муниципального района от 16.11.2021 № 66 «Об утверждении прогнозного плана приватизации</w:t>
      </w:r>
      <w:proofErr w:type="gramEnd"/>
      <w:r w:rsidRPr="00131249">
        <w:rPr>
          <w:szCs w:val="28"/>
        </w:rPr>
        <w:t xml:space="preserve"> муниципального имущества на 2022 год», постановлением Администрации района от </w:t>
      </w:r>
      <w:bookmarkStart w:id="6" w:name="дата3"/>
      <w:bookmarkEnd w:id="6"/>
      <w:r w:rsidR="00863304">
        <w:rPr>
          <w:szCs w:val="28"/>
        </w:rPr>
        <w:t>15.06.2022</w:t>
      </w:r>
      <w:r w:rsidR="00AA541D">
        <w:rPr>
          <w:szCs w:val="28"/>
        </w:rPr>
        <w:t xml:space="preserve"> № </w:t>
      </w:r>
      <w:bookmarkStart w:id="7" w:name="номер3"/>
      <w:bookmarkEnd w:id="7"/>
      <w:r w:rsidR="00863304">
        <w:rPr>
          <w:szCs w:val="28"/>
        </w:rPr>
        <w:t>619</w:t>
      </w:r>
      <w:r w:rsidRPr="00131249">
        <w:rPr>
          <w:szCs w:val="28"/>
        </w:rPr>
        <w:t xml:space="preserve"> «Об условиях приватизации муниципального имущества»           </w:t>
      </w:r>
    </w:p>
    <w:p w:rsidR="00131249" w:rsidRPr="00131249" w:rsidRDefault="00131249" w:rsidP="00AA541D">
      <w:pPr>
        <w:spacing w:line="360" w:lineRule="atLeast"/>
        <w:ind w:firstLine="709"/>
        <w:jc w:val="center"/>
        <w:rPr>
          <w:b/>
          <w:szCs w:val="28"/>
        </w:rPr>
      </w:pPr>
      <w:r w:rsidRPr="00131249">
        <w:rPr>
          <w:b/>
          <w:szCs w:val="28"/>
        </w:rPr>
        <w:t>«22» июля 2022 года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проводит конкурс в электронной форме по продаже недвижимого имущества,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proofErr w:type="gramStart"/>
      <w:r w:rsidRPr="00131249">
        <w:rPr>
          <w:szCs w:val="28"/>
        </w:rPr>
        <w:t>находящегося</w:t>
      </w:r>
      <w:proofErr w:type="gramEnd"/>
      <w:r w:rsidRPr="00131249">
        <w:rPr>
          <w:szCs w:val="28"/>
        </w:rPr>
        <w:t xml:space="preserve"> в муниципальной собственности: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трансформаторной подстанции с земельным участком, по адресу: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Новгородская область, р-н Демянский, рп.Демянск, </w:t>
      </w:r>
      <w:proofErr w:type="spellStart"/>
      <w:r w:rsidRPr="00131249">
        <w:rPr>
          <w:szCs w:val="28"/>
        </w:rPr>
        <w:t>ул</w:t>
      </w:r>
      <w:proofErr w:type="gramStart"/>
      <w:r w:rsidRPr="00131249">
        <w:rPr>
          <w:szCs w:val="28"/>
        </w:rPr>
        <w:t>.С</w:t>
      </w:r>
      <w:proofErr w:type="gramEnd"/>
      <w:r w:rsidRPr="00131249">
        <w:rPr>
          <w:szCs w:val="28"/>
        </w:rPr>
        <w:t>основского</w:t>
      </w:r>
      <w:proofErr w:type="spellEnd"/>
      <w:r w:rsidRPr="00131249">
        <w:rPr>
          <w:szCs w:val="28"/>
        </w:rPr>
        <w:t>, а именно: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Объекты продажи: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Основные характеристики объекта недвижимости: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трансформаторная подстанция, 1983 года постройки, общей площадью 26,6 кв.м., с кадастровым номером 53:05:0010136:34, по адресу: Новгородская область, р-н Демянский, рп.Демянск, </w:t>
      </w:r>
      <w:proofErr w:type="spellStart"/>
      <w:r w:rsidRPr="00131249">
        <w:rPr>
          <w:szCs w:val="28"/>
        </w:rPr>
        <w:t>ул</w:t>
      </w:r>
      <w:proofErr w:type="gramStart"/>
      <w:r w:rsidRPr="00131249">
        <w:rPr>
          <w:szCs w:val="28"/>
        </w:rPr>
        <w:t>.С</w:t>
      </w:r>
      <w:proofErr w:type="gramEnd"/>
      <w:r w:rsidRPr="00131249">
        <w:rPr>
          <w:szCs w:val="28"/>
        </w:rPr>
        <w:t>основского</w:t>
      </w:r>
      <w:proofErr w:type="spellEnd"/>
      <w:r w:rsidRPr="00131249">
        <w:rPr>
          <w:szCs w:val="28"/>
        </w:rPr>
        <w:t>, д.19в</w:t>
      </w:r>
      <w:r w:rsidRPr="00131249">
        <w:rPr>
          <w:b/>
          <w:szCs w:val="28"/>
        </w:rPr>
        <w:t>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Основные характеристики земельного участка: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Земельный участок площадью 73 кв.м. с кадастровым номером 53:05:0010136:51, из земель населенных пунктов, вид разрешенного использования - для размещения здания трансформаторной подстанции, по адресу: Новгородская область, р-н Демянский, Демянское городское поселение, рп.Демянск, </w:t>
      </w:r>
      <w:proofErr w:type="spellStart"/>
      <w:r w:rsidRPr="00131249">
        <w:rPr>
          <w:szCs w:val="28"/>
        </w:rPr>
        <w:t>ул</w:t>
      </w:r>
      <w:proofErr w:type="gramStart"/>
      <w:r w:rsidRPr="00131249">
        <w:rPr>
          <w:szCs w:val="28"/>
        </w:rPr>
        <w:t>.С</w:t>
      </w:r>
      <w:proofErr w:type="gramEnd"/>
      <w:r w:rsidRPr="00131249">
        <w:rPr>
          <w:szCs w:val="28"/>
        </w:rPr>
        <w:t>основского</w:t>
      </w:r>
      <w:proofErr w:type="spellEnd"/>
      <w:r w:rsidRPr="00131249">
        <w:rPr>
          <w:szCs w:val="28"/>
        </w:rPr>
        <w:t>, д.19г.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Земельный участок обременен следующими правами других лиц: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lastRenderedPageBreak/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5006FF" w:rsidRDefault="005006FF" w:rsidP="00AA541D">
      <w:pPr>
        <w:spacing w:line="360" w:lineRule="atLeast"/>
        <w:ind w:left="709"/>
        <w:jc w:val="center"/>
        <w:rPr>
          <w:b/>
          <w:bCs/>
          <w:szCs w:val="28"/>
        </w:rPr>
      </w:pPr>
    </w:p>
    <w:p w:rsidR="00131249" w:rsidRDefault="00AA541D" w:rsidP="00AA541D">
      <w:pPr>
        <w:spacing w:line="360" w:lineRule="atLeast"/>
        <w:ind w:left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1. </w:t>
      </w:r>
      <w:r w:rsidR="00131249" w:rsidRPr="00131249">
        <w:rPr>
          <w:b/>
          <w:bCs/>
          <w:szCs w:val="28"/>
        </w:rPr>
        <w:t>Основные термины и определения</w:t>
      </w:r>
    </w:p>
    <w:p w:rsidR="005006FF" w:rsidRPr="00131249" w:rsidRDefault="005006FF" w:rsidP="00AA541D">
      <w:pPr>
        <w:spacing w:line="360" w:lineRule="atLeast"/>
        <w:ind w:left="709"/>
        <w:jc w:val="center"/>
        <w:rPr>
          <w:szCs w:val="28"/>
        </w:rPr>
      </w:pP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Собственник – Демянский муниципальный район Новгородской области.</w:t>
      </w:r>
    </w:p>
    <w:p w:rsidR="00131249" w:rsidRPr="00131249" w:rsidRDefault="00131249" w:rsidP="00131249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131249">
        <w:rPr>
          <w:rFonts w:eastAsia="Calibri"/>
          <w:szCs w:val="28"/>
        </w:rPr>
        <w:t>Продавец – Администрация Демянского муниципального района Новгородской области</w:t>
      </w:r>
    </w:p>
    <w:p w:rsidR="00131249" w:rsidRPr="00131249" w:rsidRDefault="00131249" w:rsidP="00131249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Оператор электронной площадки (Организатор) – юридическое лицо, владеющее сайтом в информационно-телекоммуникационной сети «Интернет» (далее – электронная площадка): АО «Сбербанк-АСТ» </w:t>
      </w:r>
      <w:hyperlink r:id="rId14" w:history="1">
        <w:r w:rsidRPr="00131249">
          <w:rPr>
            <w:szCs w:val="28"/>
          </w:rPr>
          <w:t>http://utp.sberbank-ast.ru/AP</w:t>
        </w:r>
      </w:hyperlink>
      <w:r w:rsidRPr="00131249">
        <w:rPr>
          <w:szCs w:val="28"/>
        </w:rPr>
        <w:t xml:space="preserve"> . </w:t>
      </w:r>
    </w:p>
    <w:p w:rsidR="00131249" w:rsidRPr="00131249" w:rsidRDefault="00131249" w:rsidP="00B81C1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Юридический адрес Оператора: 119435, </w:t>
      </w:r>
      <w:proofErr w:type="spellStart"/>
      <w:r w:rsidRPr="00131249">
        <w:rPr>
          <w:szCs w:val="28"/>
        </w:rPr>
        <w:t>г</w:t>
      </w:r>
      <w:proofErr w:type="gramStart"/>
      <w:r w:rsidRPr="00131249">
        <w:rPr>
          <w:szCs w:val="28"/>
        </w:rPr>
        <w:t>.М</w:t>
      </w:r>
      <w:proofErr w:type="gramEnd"/>
      <w:r w:rsidRPr="00131249">
        <w:rPr>
          <w:szCs w:val="28"/>
        </w:rPr>
        <w:t>осква</w:t>
      </w:r>
      <w:proofErr w:type="spellEnd"/>
      <w:r w:rsidRPr="00131249">
        <w:rPr>
          <w:szCs w:val="28"/>
        </w:rPr>
        <w:t>, Большой Саввинский переулок, дом 12,</w:t>
      </w:r>
      <w:r w:rsidR="00B81C16">
        <w:rPr>
          <w:szCs w:val="28"/>
        </w:rPr>
        <w:t xml:space="preserve"> </w:t>
      </w:r>
      <w:r w:rsidRPr="00131249">
        <w:rPr>
          <w:szCs w:val="28"/>
        </w:rPr>
        <w:t>стр. 9</w:t>
      </w:r>
      <w:r w:rsidR="00B81C16">
        <w:rPr>
          <w:szCs w:val="28"/>
        </w:rPr>
        <w:t xml:space="preserve">, телефоны: 8 (800) 302-29-99, </w:t>
      </w:r>
      <w:r w:rsidRPr="00131249">
        <w:rPr>
          <w:szCs w:val="28"/>
        </w:rPr>
        <w:t xml:space="preserve">+7 (495) 787-29-97/99,  +7 (495) 539-59-23, </w:t>
      </w:r>
    </w:p>
    <w:p w:rsidR="00131249" w:rsidRPr="005006FF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val="en-US"/>
        </w:rPr>
      </w:pPr>
      <w:r w:rsidRPr="00131249">
        <w:rPr>
          <w:szCs w:val="28"/>
        </w:rPr>
        <w:t>Связь</w:t>
      </w:r>
      <w:r w:rsidRPr="005006FF">
        <w:rPr>
          <w:szCs w:val="28"/>
          <w:lang w:val="en-US"/>
        </w:rPr>
        <w:t xml:space="preserve">: </w:t>
      </w:r>
      <w:hyperlink r:id="rId15" w:history="1">
        <w:r w:rsidRPr="00131249">
          <w:rPr>
            <w:szCs w:val="28"/>
            <w:lang w:val="en-US"/>
          </w:rPr>
          <w:t>www</w:t>
        </w:r>
        <w:r w:rsidRPr="005006FF">
          <w:rPr>
            <w:szCs w:val="28"/>
            <w:lang w:val="en-US"/>
          </w:rPr>
          <w:t>.</w:t>
        </w:r>
        <w:r w:rsidRPr="00131249">
          <w:rPr>
            <w:szCs w:val="28"/>
            <w:lang w:val="en-US"/>
          </w:rPr>
          <w:t>sberbank</w:t>
        </w:r>
        <w:r w:rsidRPr="005006FF">
          <w:rPr>
            <w:szCs w:val="28"/>
            <w:lang w:val="en-US"/>
          </w:rPr>
          <w:t>-</w:t>
        </w:r>
        <w:r w:rsidRPr="00131249">
          <w:rPr>
            <w:szCs w:val="28"/>
            <w:lang w:val="en-US"/>
          </w:rPr>
          <w:t>ast</w:t>
        </w:r>
        <w:r w:rsidRPr="005006FF">
          <w:rPr>
            <w:szCs w:val="28"/>
            <w:lang w:val="en-US"/>
          </w:rPr>
          <w:t>.</w:t>
        </w:r>
        <w:r w:rsidRPr="00131249">
          <w:rPr>
            <w:szCs w:val="28"/>
            <w:lang w:val="en-US"/>
          </w:rPr>
          <w:t>ru</w:t>
        </w:r>
      </w:hyperlink>
      <w:r w:rsidRPr="005006FF">
        <w:rPr>
          <w:szCs w:val="28"/>
          <w:lang w:val="en-US"/>
        </w:rPr>
        <w:t xml:space="preserve">, </w:t>
      </w:r>
      <w:hyperlink r:id="rId16" w:history="1">
        <w:r w:rsidRPr="00131249">
          <w:rPr>
            <w:szCs w:val="28"/>
            <w:lang w:val="en-US"/>
          </w:rPr>
          <w:t>info</w:t>
        </w:r>
        <w:r w:rsidRPr="005006FF">
          <w:rPr>
            <w:szCs w:val="28"/>
            <w:lang w:val="en-US"/>
          </w:rPr>
          <w:t>@</w:t>
        </w:r>
        <w:r w:rsidRPr="00131249">
          <w:rPr>
            <w:szCs w:val="28"/>
            <w:lang w:val="en-US"/>
          </w:rPr>
          <w:t>sberbank</w:t>
        </w:r>
        <w:r w:rsidRPr="005006FF">
          <w:rPr>
            <w:szCs w:val="28"/>
            <w:lang w:val="en-US"/>
          </w:rPr>
          <w:t>-</w:t>
        </w:r>
        <w:r w:rsidRPr="00131249">
          <w:rPr>
            <w:szCs w:val="28"/>
            <w:lang w:val="en-US"/>
          </w:rPr>
          <w:t>ast</w:t>
        </w:r>
        <w:r w:rsidRPr="005006FF">
          <w:rPr>
            <w:szCs w:val="28"/>
            <w:lang w:val="en-US"/>
          </w:rPr>
          <w:t>.</w:t>
        </w:r>
        <w:r w:rsidRPr="00131249">
          <w:rPr>
            <w:szCs w:val="28"/>
            <w:lang w:val="en-US"/>
          </w:rPr>
          <w:t>ru</w:t>
        </w:r>
      </w:hyperlink>
      <w:r w:rsidRPr="005006FF">
        <w:rPr>
          <w:szCs w:val="28"/>
          <w:lang w:val="en-US"/>
        </w:rPr>
        <w:t xml:space="preserve">, </w:t>
      </w:r>
      <w:r w:rsidRPr="00131249">
        <w:rPr>
          <w:szCs w:val="28"/>
          <w:lang w:val="en-US"/>
        </w:rPr>
        <w:t>utp</w:t>
      </w:r>
      <w:r w:rsidRPr="005006FF">
        <w:rPr>
          <w:szCs w:val="28"/>
          <w:lang w:val="en-US"/>
        </w:rPr>
        <w:t>.</w:t>
      </w:r>
      <w:r w:rsidRPr="00131249">
        <w:rPr>
          <w:szCs w:val="28"/>
          <w:lang w:val="en-US"/>
        </w:rPr>
        <w:t>sberbank</w:t>
      </w:r>
      <w:r w:rsidRPr="005006FF">
        <w:rPr>
          <w:szCs w:val="28"/>
          <w:lang w:val="en-US"/>
        </w:rPr>
        <w:t>-</w:t>
      </w:r>
      <w:r w:rsidRPr="00131249">
        <w:rPr>
          <w:szCs w:val="28"/>
          <w:lang w:val="en-US"/>
        </w:rPr>
        <w:t>ast</w:t>
      </w:r>
      <w:r w:rsidRPr="005006FF">
        <w:rPr>
          <w:szCs w:val="28"/>
          <w:lang w:val="en-US"/>
        </w:rPr>
        <w:t>.</w:t>
      </w:r>
      <w:r w:rsidRPr="00131249">
        <w:rPr>
          <w:szCs w:val="28"/>
          <w:lang w:val="en-US"/>
        </w:rPr>
        <w:t>ru</w:t>
      </w:r>
      <w:r w:rsidRPr="005006FF">
        <w:rPr>
          <w:szCs w:val="28"/>
          <w:lang w:val="en-US"/>
        </w:rPr>
        <w:t xml:space="preserve">, </w:t>
      </w:r>
      <w:r w:rsidRPr="00131249">
        <w:rPr>
          <w:szCs w:val="28"/>
          <w:lang w:val="en-US"/>
        </w:rPr>
        <w:t>company</w:t>
      </w:r>
      <w:r w:rsidRPr="005006FF">
        <w:rPr>
          <w:szCs w:val="28"/>
          <w:lang w:val="en-US"/>
        </w:rPr>
        <w:t>@</w:t>
      </w:r>
      <w:r w:rsidRPr="00131249">
        <w:rPr>
          <w:szCs w:val="28"/>
          <w:lang w:val="en-US"/>
        </w:rPr>
        <w:t>sberbank</w:t>
      </w:r>
      <w:r w:rsidRPr="005006FF">
        <w:rPr>
          <w:szCs w:val="28"/>
          <w:lang w:val="en-US"/>
        </w:rPr>
        <w:t>-</w:t>
      </w:r>
      <w:r w:rsidRPr="00131249">
        <w:rPr>
          <w:szCs w:val="28"/>
          <w:lang w:val="en-US"/>
        </w:rPr>
        <w:t>ast</w:t>
      </w:r>
      <w:r w:rsidRPr="005006FF">
        <w:rPr>
          <w:szCs w:val="28"/>
          <w:lang w:val="en-US"/>
        </w:rPr>
        <w:t>.</w:t>
      </w:r>
      <w:r w:rsidRPr="00131249">
        <w:rPr>
          <w:szCs w:val="28"/>
          <w:lang w:val="en-US"/>
        </w:rPr>
        <w:t>ru</w:t>
      </w:r>
      <w:r w:rsidRPr="005006FF">
        <w:rPr>
          <w:szCs w:val="28"/>
          <w:lang w:val="en-US"/>
        </w:rPr>
        <w:t>.</w:t>
      </w:r>
    </w:p>
    <w:p w:rsidR="00131249" w:rsidRPr="00131249" w:rsidRDefault="00131249" w:rsidP="00131249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Регистрация на электронной площадке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Открытая часть электронной площадки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Закрытая часть электронной площадки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«Личный кабинет»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Электронный конкурс – торги по продаже муниципального имущества, право </w:t>
      </w:r>
      <w:proofErr w:type="gramStart"/>
      <w:r w:rsidRPr="00131249">
        <w:rPr>
          <w:rFonts w:eastAsia="Calibri"/>
          <w:szCs w:val="28"/>
        </w:rPr>
        <w:t>приобретения</w:t>
      </w:r>
      <w:proofErr w:type="gramEnd"/>
      <w:r w:rsidRPr="00131249">
        <w:rPr>
          <w:rFonts w:eastAsia="Calibri"/>
          <w:szCs w:val="28"/>
        </w:rPr>
        <w:t xml:space="preserve"> которого принадлежит участнику, предложившему в </w:t>
      </w:r>
      <w:r w:rsidRPr="00131249">
        <w:rPr>
          <w:rFonts w:eastAsia="Calibri"/>
          <w:szCs w:val="28"/>
        </w:rPr>
        <w:lastRenderedPageBreak/>
        <w:t>ходе торгов наиболее высокую цену, при условии согласия с условиями конкурса (выполнения условий конкурса).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Лот – имущество, являющееся предметом торгов, реализуемое  в  ходе  проведения одной процедуры продажи.</w:t>
      </w:r>
    </w:p>
    <w:p w:rsidR="00131249" w:rsidRPr="00131249" w:rsidRDefault="00131249" w:rsidP="00131249">
      <w:pPr>
        <w:tabs>
          <w:tab w:val="left" w:pos="1134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Претендент - любое физическое и юридическое лицо, желающее приобрести муниципальное имущество.</w:t>
      </w:r>
    </w:p>
    <w:p w:rsidR="00131249" w:rsidRPr="00131249" w:rsidRDefault="00131249" w:rsidP="00131249">
      <w:pPr>
        <w:tabs>
          <w:tab w:val="left" w:pos="113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Участник электронного конкурса – претендент, признанный в установленном порядке участником конкурса.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Электронная подпись (ЭП)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Электронный документ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Электронный образ документа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Электронное сообщение (электронное уведомление) – любое распорядительное 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Электронный журнал – электронный документ, в котором Оператором электронной площадки посредством программных и технических средств электронной площадки фиксируется ход проведения процедуры электронного конкурса.</w:t>
      </w:r>
    </w:p>
    <w:p w:rsidR="00131249" w:rsidRPr="00131249" w:rsidRDefault="00131249" w:rsidP="00131249">
      <w:pPr>
        <w:widowControl w:val="0"/>
        <w:spacing w:line="360" w:lineRule="atLeast"/>
        <w:ind w:firstLine="709"/>
        <w:jc w:val="both"/>
        <w:rPr>
          <w:rFonts w:eastAsia="Calibri"/>
          <w:szCs w:val="28"/>
          <w:highlight w:val="yellow"/>
        </w:rPr>
      </w:pPr>
      <w:proofErr w:type="gramStart"/>
      <w:r w:rsidRPr="00131249">
        <w:rPr>
          <w:bCs/>
          <w:szCs w:val="28"/>
        </w:rPr>
        <w:t xml:space="preserve">Предмет конкурса </w:t>
      </w:r>
      <w:r w:rsidRPr="00131249">
        <w:rPr>
          <w:szCs w:val="28"/>
        </w:rPr>
        <w:t>- имущество, находящиеся в муниципальной собственности Демянского муниципального района.</w:t>
      </w:r>
      <w:proofErr w:type="gramEnd"/>
    </w:p>
    <w:p w:rsidR="00131249" w:rsidRPr="00131249" w:rsidRDefault="00131249" w:rsidP="00131249">
      <w:pPr>
        <w:widowControl w:val="0"/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Победитель конкурса – участник электронного конкурса, предложивший наиболее высокую цену имущества, при условии согласия с условиями конкурса (выполнения условий конкурса).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proofErr w:type="gramStart"/>
      <w:r w:rsidRPr="00131249">
        <w:rPr>
          <w:szCs w:val="28"/>
        </w:rPr>
        <w:t xml:space="preserve">Сайт – часть информационного пространства в информационно-телекоммуникационной сети «Интернет» (далее – сеть «Интернет»), </w:t>
      </w:r>
      <w:r w:rsidRPr="00131249">
        <w:rPr>
          <w:szCs w:val="28"/>
        </w:rPr>
        <w:lastRenderedPageBreak/>
        <w:t>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  <w:proofErr w:type="gramEnd"/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Официальные сайты торгов - 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bCs/>
          <w:szCs w:val="28"/>
        </w:rPr>
      </w:pPr>
      <w:r w:rsidRPr="00131249">
        <w:rPr>
          <w:szCs w:val="28"/>
        </w:rPr>
        <w:t>Информационное сообщение о проведении конкурса размещается на официальном сайте Администрации Демянского муниципального района https://dem-admin.ru/ и электронной площадке.</w:t>
      </w:r>
    </w:p>
    <w:p w:rsidR="005006FF" w:rsidRDefault="005006FF" w:rsidP="00AA541D">
      <w:pPr>
        <w:spacing w:line="360" w:lineRule="atLeast"/>
        <w:ind w:firstLine="709"/>
        <w:jc w:val="center"/>
        <w:rPr>
          <w:rFonts w:eastAsia="Calibri"/>
          <w:b/>
          <w:szCs w:val="28"/>
        </w:rPr>
      </w:pPr>
    </w:p>
    <w:p w:rsidR="00131249" w:rsidRDefault="00131249" w:rsidP="00AA541D">
      <w:pPr>
        <w:spacing w:line="360" w:lineRule="atLeast"/>
        <w:ind w:firstLine="709"/>
        <w:jc w:val="center"/>
        <w:rPr>
          <w:rFonts w:eastAsia="Calibri"/>
          <w:b/>
          <w:szCs w:val="28"/>
        </w:rPr>
      </w:pPr>
      <w:r w:rsidRPr="00131249">
        <w:rPr>
          <w:rFonts w:eastAsia="Calibri"/>
          <w:b/>
          <w:szCs w:val="28"/>
        </w:rPr>
        <w:t>2. Порядок регистрации на электронной площадке</w:t>
      </w:r>
    </w:p>
    <w:p w:rsidR="005006FF" w:rsidRPr="00131249" w:rsidRDefault="005006FF" w:rsidP="00AA541D">
      <w:pPr>
        <w:spacing w:line="360" w:lineRule="atLeast"/>
        <w:ind w:firstLine="709"/>
        <w:jc w:val="center"/>
        <w:rPr>
          <w:rFonts w:eastAsia="Calibri"/>
          <w:b/>
          <w:szCs w:val="28"/>
        </w:rPr>
      </w:pP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Для обеспечения доступа к участию в электронной продаже посредством конкурса Претендентам необходимо пройти процедуру регистрации на электронной площадке.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Регистрация на электронной площадке осуществляется без взимания платы.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Регистрация на электронной площадке проводится в соответствии с Регламентом электронной площадки.</w:t>
      </w:r>
    </w:p>
    <w:p w:rsidR="005006FF" w:rsidRPr="00131249" w:rsidRDefault="005006FF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</w:p>
    <w:p w:rsidR="00131249" w:rsidRDefault="00131249" w:rsidP="00AA541D">
      <w:pPr>
        <w:spacing w:line="360" w:lineRule="atLeast"/>
        <w:ind w:firstLine="709"/>
        <w:jc w:val="center"/>
        <w:rPr>
          <w:b/>
          <w:bCs/>
          <w:szCs w:val="28"/>
        </w:rPr>
      </w:pPr>
      <w:r w:rsidRPr="00131249">
        <w:rPr>
          <w:b/>
          <w:bCs/>
          <w:szCs w:val="28"/>
        </w:rPr>
        <w:t>3. Способ приватизации</w:t>
      </w:r>
    </w:p>
    <w:p w:rsidR="005006FF" w:rsidRPr="00131249" w:rsidRDefault="005006FF" w:rsidP="00AA541D">
      <w:pPr>
        <w:spacing w:line="360" w:lineRule="atLeast"/>
        <w:ind w:firstLine="709"/>
        <w:jc w:val="center"/>
        <w:rPr>
          <w:rFonts w:eastAsia="Calibri"/>
          <w:szCs w:val="28"/>
        </w:rPr>
      </w:pP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bCs/>
          <w:szCs w:val="28"/>
        </w:rPr>
        <w:t xml:space="preserve">Способ приватизации - </w:t>
      </w:r>
      <w:r w:rsidRPr="00131249">
        <w:rPr>
          <w:szCs w:val="28"/>
        </w:rPr>
        <w:t xml:space="preserve">конкурс в электронной форме, открытый по составу участников и по форме подачи предложений о цене имущества </w:t>
      </w:r>
    </w:p>
    <w:p w:rsidR="005006FF" w:rsidRDefault="005006FF" w:rsidP="00AA541D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</w:p>
    <w:p w:rsidR="00131249" w:rsidRDefault="00131249" w:rsidP="00AA541D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  <w:r w:rsidRPr="00131249">
        <w:rPr>
          <w:b/>
          <w:bCs/>
          <w:szCs w:val="28"/>
        </w:rPr>
        <w:t>4. Начальная цена продажи имущества</w:t>
      </w:r>
    </w:p>
    <w:p w:rsidR="005006FF" w:rsidRPr="00131249" w:rsidRDefault="005006FF" w:rsidP="00AA541D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Начальная цена продажи</w:t>
      </w:r>
      <w:r w:rsidRPr="00131249">
        <w:rPr>
          <w:b/>
          <w:szCs w:val="28"/>
        </w:rPr>
        <w:t xml:space="preserve"> </w:t>
      </w:r>
      <w:r w:rsidRPr="00131249">
        <w:rPr>
          <w:szCs w:val="28"/>
        </w:rPr>
        <w:t xml:space="preserve">(без учета НДС) 68 000 (Шестьдесят восемь тысяч) рублей, в том числе: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здания – 35 000 (Тридцать пять тысяч) рублей, без учета НДС. НДС (20%) = 7000 рублей;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земельного участка – 33 000 (Тридцать три тысячи) рублей.   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Сделки купли-продажи недвижимого имущества (за исключением земельных участков) в процессе приватизации облагаются НДС.</w:t>
      </w:r>
    </w:p>
    <w:p w:rsidR="005006FF" w:rsidRDefault="005006FF" w:rsidP="00AA541D">
      <w:pPr>
        <w:spacing w:line="360" w:lineRule="atLeast"/>
        <w:ind w:firstLine="709"/>
        <w:jc w:val="center"/>
        <w:rPr>
          <w:b/>
          <w:bCs/>
          <w:szCs w:val="28"/>
        </w:rPr>
      </w:pPr>
    </w:p>
    <w:p w:rsidR="001242B0" w:rsidRDefault="001242B0" w:rsidP="00AA541D">
      <w:pPr>
        <w:spacing w:line="360" w:lineRule="atLeast"/>
        <w:ind w:firstLine="709"/>
        <w:jc w:val="center"/>
        <w:rPr>
          <w:b/>
          <w:bCs/>
          <w:szCs w:val="28"/>
        </w:rPr>
      </w:pPr>
    </w:p>
    <w:p w:rsidR="001242B0" w:rsidRDefault="001242B0" w:rsidP="00AA541D">
      <w:pPr>
        <w:spacing w:line="360" w:lineRule="atLeast"/>
        <w:ind w:firstLine="709"/>
        <w:jc w:val="center"/>
        <w:rPr>
          <w:b/>
          <w:bCs/>
          <w:szCs w:val="28"/>
        </w:rPr>
      </w:pPr>
    </w:p>
    <w:p w:rsidR="00131249" w:rsidRDefault="00131249" w:rsidP="00AA541D">
      <w:pPr>
        <w:spacing w:line="360" w:lineRule="atLeast"/>
        <w:ind w:firstLine="709"/>
        <w:jc w:val="center"/>
        <w:rPr>
          <w:b/>
          <w:bCs/>
          <w:szCs w:val="28"/>
        </w:rPr>
      </w:pPr>
      <w:r w:rsidRPr="00131249">
        <w:rPr>
          <w:b/>
          <w:bCs/>
          <w:szCs w:val="28"/>
        </w:rPr>
        <w:t>5. Форма подачи предложений о цене имущества</w:t>
      </w:r>
    </w:p>
    <w:p w:rsidR="005006FF" w:rsidRPr="00131249" w:rsidRDefault="005006FF" w:rsidP="00AA541D">
      <w:pPr>
        <w:spacing w:line="360" w:lineRule="atLeast"/>
        <w:ind w:firstLine="709"/>
        <w:jc w:val="center"/>
        <w:rPr>
          <w:rFonts w:eastAsia="Calibri"/>
          <w:szCs w:val="28"/>
        </w:rPr>
      </w:pP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Ф</w:t>
      </w:r>
      <w:r w:rsidRPr="00131249">
        <w:rPr>
          <w:bCs/>
          <w:szCs w:val="28"/>
        </w:rPr>
        <w:t>орма подачи предложений о цене имущества - п</w:t>
      </w:r>
      <w:r w:rsidRPr="00131249">
        <w:rPr>
          <w:szCs w:val="28"/>
        </w:rPr>
        <w:t xml:space="preserve">редложения о цене муниципального имущества </w:t>
      </w:r>
      <w:proofErr w:type="gramStart"/>
      <w:r w:rsidRPr="00131249">
        <w:rPr>
          <w:szCs w:val="28"/>
        </w:rPr>
        <w:t>заявляются</w:t>
      </w:r>
      <w:proofErr w:type="gramEnd"/>
      <w:r w:rsidRPr="00131249">
        <w:rPr>
          <w:szCs w:val="28"/>
        </w:rPr>
        <w:t xml:space="preserve"> участниками конкурса открыто в ходе проведения торгов. </w:t>
      </w:r>
    </w:p>
    <w:p w:rsidR="005006FF" w:rsidRDefault="005006FF" w:rsidP="00AA541D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</w:p>
    <w:p w:rsidR="00131249" w:rsidRDefault="00131249" w:rsidP="00AA541D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  <w:r w:rsidRPr="00131249">
        <w:rPr>
          <w:b/>
          <w:bCs/>
          <w:szCs w:val="28"/>
        </w:rPr>
        <w:t>6. Условия и сроки платежа, необходимые реквизиты счетов</w:t>
      </w:r>
    </w:p>
    <w:p w:rsidR="005006FF" w:rsidRPr="00131249" w:rsidRDefault="005006FF" w:rsidP="00AA541D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Оплата имущества Покупателем производится в порядке и сроки, установленные договором купли-продажи имущества единовременным платежом в течение 10 рабочих дней с момента подписания договора купли-продажи путем перечисления денежных средств на счет Продавца по следующим реквизитам: 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16"/>
          <w:szCs w:val="28"/>
        </w:rPr>
      </w:pPr>
      <w:r w:rsidRPr="00131249">
        <w:rPr>
          <w:szCs w:val="28"/>
        </w:rPr>
        <w:t xml:space="preserve">Управление Федерального казначейства по Новгородской области (Администрация Демянского муниципального района, лицевой счет </w:t>
      </w:r>
      <w:r w:rsidR="00AA541D">
        <w:rPr>
          <w:szCs w:val="28"/>
        </w:rPr>
        <w:t xml:space="preserve">                    </w:t>
      </w:r>
      <w:r w:rsidRPr="00131249">
        <w:rPr>
          <w:spacing w:val="-16"/>
          <w:szCs w:val="28"/>
        </w:rPr>
        <w:t xml:space="preserve">№ 04503013310) ИНН 5304000499 КПП 530401001, счет № 03100643000000015000 ОТДЕЛЕНИЕ НОВГОРОД БАНКА РОС-СИИ//УФК ПО НОВГОРОДСКОЙ ОБЛАСТИ </w:t>
      </w:r>
      <w:proofErr w:type="spellStart"/>
      <w:r w:rsidRPr="00131249">
        <w:rPr>
          <w:spacing w:val="-16"/>
          <w:szCs w:val="28"/>
        </w:rPr>
        <w:t>г</w:t>
      </w:r>
      <w:proofErr w:type="gramStart"/>
      <w:r w:rsidRPr="00131249">
        <w:rPr>
          <w:spacing w:val="-16"/>
          <w:szCs w:val="28"/>
        </w:rPr>
        <w:t>.В</w:t>
      </w:r>
      <w:proofErr w:type="gramEnd"/>
      <w:r w:rsidRPr="00131249">
        <w:rPr>
          <w:spacing w:val="-16"/>
          <w:szCs w:val="28"/>
        </w:rPr>
        <w:t>еликий</w:t>
      </w:r>
      <w:proofErr w:type="spellEnd"/>
      <w:r w:rsidRPr="00131249">
        <w:rPr>
          <w:spacing w:val="-16"/>
          <w:szCs w:val="28"/>
        </w:rPr>
        <w:t xml:space="preserve"> Новгород, БИК 014959900, к/с 40102810145370000042, в том числе: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а) Код БК 703 1 14 02053 05 0000 410, ОКТМО 49612000 - за покупку здания;  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б) Код БК 703 1 14 06025 05 0000 430, ОКТМО 49612000 - за покупку земельного участка. 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На цену здания начисляется налог на добавленную стоимость в размерах, установленных действующим законодательством Российской Федерации </w:t>
      </w:r>
      <w:proofErr w:type="gramStart"/>
      <w:r w:rsidRPr="00131249">
        <w:rPr>
          <w:szCs w:val="28"/>
        </w:rPr>
        <w:t xml:space="preserve">( </w:t>
      </w:r>
      <w:proofErr w:type="gramEnd"/>
      <w:r w:rsidRPr="00131249">
        <w:rPr>
          <w:szCs w:val="28"/>
        </w:rPr>
        <w:t xml:space="preserve">20 %), и перечисляется Покупателем на счет Продавца: </w:t>
      </w:r>
    </w:p>
    <w:p w:rsidR="00131249" w:rsidRPr="00B81C16" w:rsidRDefault="00B81C16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8"/>
          <w:szCs w:val="28"/>
        </w:rPr>
      </w:pPr>
      <w:r>
        <w:rPr>
          <w:szCs w:val="28"/>
        </w:rPr>
        <w:t>к</w:t>
      </w:r>
      <w:r w:rsidR="00131249" w:rsidRPr="00131249">
        <w:rPr>
          <w:szCs w:val="28"/>
        </w:rPr>
        <w:t xml:space="preserve">омитет финансов Администрации Демянского муниципального района </w:t>
      </w:r>
      <w:r w:rsidR="00131249" w:rsidRPr="00B81C16">
        <w:rPr>
          <w:spacing w:val="-8"/>
          <w:szCs w:val="28"/>
        </w:rPr>
        <w:t xml:space="preserve">(Администрация Демянского </w:t>
      </w:r>
      <w:r w:rsidR="00131249" w:rsidRPr="00B81C16">
        <w:rPr>
          <w:spacing w:val="-4"/>
          <w:szCs w:val="28"/>
        </w:rPr>
        <w:t xml:space="preserve">муниципального района, </w:t>
      </w:r>
      <w:r w:rsidR="00131249" w:rsidRPr="00B81C16">
        <w:rPr>
          <w:spacing w:val="-8"/>
          <w:szCs w:val="28"/>
        </w:rPr>
        <w:t>л/с 05503013310) ИНН 5304000499, КПП 53040</w:t>
      </w:r>
      <w:r>
        <w:rPr>
          <w:spacing w:val="-8"/>
          <w:szCs w:val="28"/>
        </w:rPr>
        <w:t xml:space="preserve">1001, </w:t>
      </w:r>
      <w:proofErr w:type="gramStart"/>
      <w:r>
        <w:rPr>
          <w:spacing w:val="-8"/>
          <w:szCs w:val="28"/>
        </w:rPr>
        <w:t>р</w:t>
      </w:r>
      <w:proofErr w:type="gramEnd"/>
      <w:r>
        <w:rPr>
          <w:spacing w:val="-8"/>
          <w:szCs w:val="28"/>
        </w:rPr>
        <w:t xml:space="preserve">/с 03232643496120005000 </w:t>
      </w:r>
      <w:r w:rsidR="00131249" w:rsidRPr="00B81C16">
        <w:rPr>
          <w:spacing w:val="-8"/>
          <w:szCs w:val="28"/>
        </w:rPr>
        <w:t xml:space="preserve">Банк: ОТДЕЛЕНИЕ НОВГОРОД БАНКА РОССИИ// УФК ПО НОВГОРОДСКОЙ ОБЛАСТИ г. Великий Новгород, </w:t>
      </w:r>
      <w:proofErr w:type="gramStart"/>
      <w:r w:rsidR="00131249" w:rsidRPr="00B81C16">
        <w:rPr>
          <w:spacing w:val="-8"/>
          <w:szCs w:val="28"/>
        </w:rPr>
        <w:t>к</w:t>
      </w:r>
      <w:proofErr w:type="gramEnd"/>
      <w:r w:rsidR="00131249" w:rsidRPr="00B81C16">
        <w:rPr>
          <w:spacing w:val="-8"/>
          <w:szCs w:val="28"/>
        </w:rPr>
        <w:t>/с 40102810145370000042 БИК 014959900.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Рассрочка платежа не предоставляется.</w:t>
      </w:r>
    </w:p>
    <w:p w:rsidR="005006FF" w:rsidRDefault="005006FF" w:rsidP="00AA541D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</w:p>
    <w:p w:rsidR="00131249" w:rsidRDefault="00131249" w:rsidP="00AA541D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131249">
        <w:rPr>
          <w:b/>
          <w:bCs/>
          <w:szCs w:val="28"/>
        </w:rPr>
        <w:t>7. Размер задатка, срок и порядок внесения, необходимые реквизиты счетов</w:t>
      </w:r>
    </w:p>
    <w:p w:rsidR="005006FF" w:rsidRPr="00131249" w:rsidRDefault="005006FF" w:rsidP="00AA541D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Задаток установлен в размере 20% от начальной цены и составляет – </w:t>
      </w:r>
      <w:r w:rsidR="00B81C16">
        <w:rPr>
          <w:szCs w:val="28"/>
        </w:rPr>
        <w:t xml:space="preserve">      </w:t>
      </w:r>
      <w:r w:rsidRPr="00131249">
        <w:rPr>
          <w:szCs w:val="28"/>
        </w:rPr>
        <w:t xml:space="preserve">13 600 (Тринадцать тысяч шестьсот) рублей. </w:t>
      </w:r>
    </w:p>
    <w:p w:rsidR="00131249" w:rsidRPr="00131249" w:rsidRDefault="00131249" w:rsidP="00131249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</w:t>
      </w:r>
    </w:p>
    <w:p w:rsidR="00131249" w:rsidRPr="00131249" w:rsidRDefault="00131249" w:rsidP="00131249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lastRenderedPageBreak/>
        <w:t>Для участия в торгах претенденты перечисляют задаток в счет обеспечения оплаты приобретаемого имущества, который должен поступить на счет до срока окончания приема заявок на участие в конкурсе.</w:t>
      </w:r>
    </w:p>
    <w:p w:rsidR="00131249" w:rsidRPr="00131249" w:rsidRDefault="00131249" w:rsidP="00131249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Банковские реквизиты для перечисления задатка</w:t>
      </w:r>
    </w:p>
    <w:p w:rsidR="00131249" w:rsidRPr="00131249" w:rsidRDefault="00131249" w:rsidP="00131249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pacing w:val="-8"/>
          <w:szCs w:val="28"/>
        </w:rPr>
      </w:pPr>
      <w:r w:rsidRPr="00131249">
        <w:rPr>
          <w:rFonts w:eastAsia="Calibri"/>
          <w:spacing w:val="-8"/>
          <w:szCs w:val="28"/>
        </w:rPr>
        <w:t xml:space="preserve">ПОЛУЧАТЕЛЬ: </w:t>
      </w:r>
      <w:r w:rsidRPr="00B81C16">
        <w:rPr>
          <w:rFonts w:eastAsia="Calibri"/>
          <w:spacing w:val="-4"/>
          <w:szCs w:val="28"/>
        </w:rPr>
        <w:t>Наименование:</w:t>
      </w:r>
      <w:r w:rsidRPr="00131249">
        <w:rPr>
          <w:rFonts w:eastAsia="Calibri"/>
          <w:spacing w:val="-8"/>
          <w:szCs w:val="28"/>
        </w:rPr>
        <w:t xml:space="preserve"> АО "Сбербанк-АСТ", ИНН: 7707308480, КПП: 770701001, Расчетный счет: 40702810300020038047.</w:t>
      </w:r>
    </w:p>
    <w:p w:rsidR="00131249" w:rsidRPr="00131249" w:rsidRDefault="00131249" w:rsidP="00131249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pacing w:val="-8"/>
          <w:szCs w:val="28"/>
        </w:rPr>
      </w:pPr>
      <w:r w:rsidRPr="00131249">
        <w:rPr>
          <w:rFonts w:eastAsia="Calibri"/>
          <w:spacing w:val="-8"/>
          <w:szCs w:val="28"/>
        </w:rPr>
        <w:t xml:space="preserve">БАНК ПОЛУЧАТЕЛЯ: </w:t>
      </w:r>
      <w:r w:rsidRPr="00B81C16">
        <w:rPr>
          <w:rFonts w:eastAsia="Calibri"/>
          <w:spacing w:val="-4"/>
          <w:szCs w:val="28"/>
        </w:rPr>
        <w:t>Наименовани</w:t>
      </w:r>
      <w:r w:rsidR="00AA541D" w:rsidRPr="00B81C16">
        <w:rPr>
          <w:rFonts w:eastAsia="Calibri"/>
          <w:spacing w:val="-4"/>
          <w:szCs w:val="28"/>
        </w:rPr>
        <w:t>е банка</w:t>
      </w:r>
      <w:r w:rsidR="00AA541D">
        <w:rPr>
          <w:rFonts w:eastAsia="Calibri"/>
          <w:spacing w:val="-8"/>
          <w:szCs w:val="28"/>
        </w:rPr>
        <w:t>: ПАО "СБЕРБАНК РОССИИ" г</w:t>
      </w:r>
      <w:r w:rsidRPr="00131249">
        <w:rPr>
          <w:rFonts w:eastAsia="Calibri"/>
          <w:spacing w:val="-8"/>
          <w:szCs w:val="28"/>
        </w:rPr>
        <w:t>. МОСКВА, БИК: 044525225, Корреспондентский счет: 30101810400000000225.</w:t>
      </w:r>
    </w:p>
    <w:p w:rsidR="00131249" w:rsidRPr="00131249" w:rsidRDefault="00131249" w:rsidP="00131249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Срок зачисления денежных средств на лицевой счет Претендента на универсальной торговой площадке – от 1 до 3 рабочих дней. В случае</w:t>
      </w:r>
      <w:proofErr w:type="gramStart"/>
      <w:r w:rsidRPr="00131249">
        <w:rPr>
          <w:rFonts w:eastAsia="Calibri"/>
          <w:szCs w:val="28"/>
        </w:rPr>
        <w:t>,</w:t>
      </w:r>
      <w:proofErr w:type="gramEnd"/>
      <w:r w:rsidRPr="00131249">
        <w:rPr>
          <w:rFonts w:eastAsia="Calibri"/>
          <w:szCs w:val="28"/>
        </w:rPr>
        <w:t xml:space="preserve"> если перечисленные денежные средства не зачислены в вышеуказанный срок, необходимо проинформировать об этом оператора, направив обращение на адрес электронной почты property@sberbank-ast.ru с приложением документов, подтверждающих перечисление денежных средств (скан-копия платежного поручения или чек-ордер и т.п.).</w:t>
      </w:r>
    </w:p>
    <w:p w:rsidR="00131249" w:rsidRPr="00131249" w:rsidRDefault="00131249" w:rsidP="00131249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В назначении платежа необходимо указать: Перечисление денежных сре</w:t>
      </w:r>
      <w:proofErr w:type="gramStart"/>
      <w:r w:rsidRPr="00131249">
        <w:rPr>
          <w:rFonts w:eastAsia="Calibri"/>
          <w:szCs w:val="28"/>
        </w:rPr>
        <w:t>дств в к</w:t>
      </w:r>
      <w:proofErr w:type="gramEnd"/>
      <w:r w:rsidRPr="00131249">
        <w:rPr>
          <w:rFonts w:eastAsia="Calibri"/>
          <w:szCs w:val="28"/>
        </w:rPr>
        <w:t>ачестве задатка (депозита) (ИНН плательщика), НДС не облагается.</w:t>
      </w:r>
    </w:p>
    <w:p w:rsidR="00131249" w:rsidRPr="00131249" w:rsidRDefault="00131249" w:rsidP="00131249">
      <w:pPr>
        <w:tabs>
          <w:tab w:val="left" w:pos="284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5006FF">
        <w:rPr>
          <w:rFonts w:eastAsia="Calibri"/>
          <w:spacing w:val="-8"/>
          <w:szCs w:val="28"/>
        </w:rPr>
        <w:t>ДЕНЕЖНЫЕ СРЕДСТВА, ПЕРЕЧ</w:t>
      </w:r>
      <w:r w:rsidR="005006FF">
        <w:rPr>
          <w:rFonts w:eastAsia="Calibri"/>
          <w:spacing w:val="-8"/>
          <w:szCs w:val="28"/>
        </w:rPr>
        <w:t xml:space="preserve">ИСЛЕННЫЕ ЗА УЧАСТНИКА  </w:t>
      </w:r>
      <w:proofErr w:type="gramStart"/>
      <w:r w:rsidR="005006FF">
        <w:rPr>
          <w:rFonts w:eastAsia="Calibri"/>
          <w:spacing w:val="-8"/>
          <w:szCs w:val="28"/>
        </w:rPr>
        <w:t>ТРЕТЬ-ИМ</w:t>
      </w:r>
      <w:proofErr w:type="gramEnd"/>
      <w:r w:rsidR="005006FF">
        <w:rPr>
          <w:rFonts w:eastAsia="Calibri"/>
          <w:spacing w:val="-8"/>
          <w:szCs w:val="28"/>
        </w:rPr>
        <w:t xml:space="preserve"> </w:t>
      </w:r>
      <w:r w:rsidRPr="005006FF">
        <w:rPr>
          <w:rFonts w:eastAsia="Calibri"/>
          <w:spacing w:val="-8"/>
          <w:szCs w:val="28"/>
        </w:rPr>
        <w:t>ЛИЦОМ, НЕ ЗАЧИСЛЯЮТСЯ НА СЧЕТ ТАКОГО УЧАСТНИКА</w:t>
      </w:r>
      <w:r w:rsidRPr="00131249">
        <w:rPr>
          <w:rFonts w:eastAsia="Calibri"/>
          <w:szCs w:val="28"/>
        </w:rPr>
        <w:t xml:space="preserve"> на универсальной торговой площадке.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Задаток, внесенный победителем конкурса, засчитывается в счет исполнения обязательств по оплате стоимости реализуемого имущества по договору купли-продажи.  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Порядок возвращения задатка: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участникам конкурса, за исключением его победителя, в течение 5 календарных дней со дня подведения итогов конкурса; 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претендентам на участие в конкурсе, заявки и документы которых не были приняты к рассмотрению, либо претендентам, не допущенным к участию </w:t>
      </w:r>
      <w:proofErr w:type="gramStart"/>
      <w:r w:rsidRPr="00131249">
        <w:rPr>
          <w:rFonts w:eastAsia="Calibri"/>
          <w:szCs w:val="28"/>
        </w:rPr>
        <w:t>в</w:t>
      </w:r>
      <w:proofErr w:type="gramEnd"/>
      <w:r w:rsidRPr="00131249">
        <w:rPr>
          <w:rFonts w:eastAsia="Calibri"/>
          <w:szCs w:val="28"/>
        </w:rPr>
        <w:t xml:space="preserve"> </w:t>
      </w:r>
      <w:proofErr w:type="gramStart"/>
      <w:r w:rsidRPr="00131249">
        <w:rPr>
          <w:rFonts w:eastAsia="Calibri"/>
          <w:szCs w:val="28"/>
        </w:rPr>
        <w:t>конкурса</w:t>
      </w:r>
      <w:proofErr w:type="gramEnd"/>
      <w:r w:rsidRPr="00131249">
        <w:rPr>
          <w:rFonts w:eastAsia="Calibri"/>
          <w:szCs w:val="28"/>
        </w:rPr>
        <w:t>, в течение 5 календарных дней со дня подписания протокола о признании претендентов участниками конкурса.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</w:t>
      </w:r>
      <w:r w:rsidRPr="00131249">
        <w:rPr>
          <w:szCs w:val="28"/>
        </w:rPr>
        <w:lastRenderedPageBreak/>
        <w:t>задаток возвращается в порядке, установленном для претендентов, не допущенных к участию в продаже имущества.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 xml:space="preserve">При уклонении или отказе победителя </w:t>
      </w:r>
      <w:r w:rsidRPr="00131249">
        <w:rPr>
          <w:szCs w:val="28"/>
        </w:rPr>
        <w:t>конкурса</w:t>
      </w:r>
      <w:r w:rsidRPr="00131249">
        <w:rPr>
          <w:szCs w:val="28"/>
          <w:lang w:eastAsia="en-US"/>
        </w:rPr>
        <w:t xml:space="preserve"> от заключения в установленный срок договора купли-продажи имущества, задаток ему не возвращается.</w:t>
      </w:r>
    </w:p>
    <w:p w:rsidR="005006FF" w:rsidRDefault="005006FF" w:rsidP="00AA541D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  <w:lang w:eastAsia="en-US"/>
        </w:rPr>
      </w:pPr>
    </w:p>
    <w:p w:rsidR="00131249" w:rsidRDefault="00131249" w:rsidP="00AA541D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  <w:lang w:eastAsia="en-US"/>
        </w:rPr>
      </w:pPr>
      <w:r w:rsidRPr="00131249">
        <w:rPr>
          <w:b/>
          <w:szCs w:val="28"/>
          <w:lang w:eastAsia="en-US"/>
        </w:rPr>
        <w:t>8. Порядок, место, даты начала и окончания подачи заявок, предложений</w:t>
      </w:r>
    </w:p>
    <w:p w:rsidR="005006FF" w:rsidRPr="00131249" w:rsidRDefault="005006FF" w:rsidP="00AA541D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  <w:lang w:eastAsia="en-US"/>
        </w:rPr>
      </w:pP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8.1. Место подачи (приема) заявок: электронная площадка АО «Сбербанк-АСТ» - http://utp.sberbank-ast.ru/AP.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8.2. Дата и время начала подачи (приема) заявок: – 20.06.2022 в 08:30.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Подача Заявок осуществляется круглосуточно.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8.3. Дата и время окончания подачи (приема) заявок: 18.07.2022 </w:t>
      </w:r>
      <w:r w:rsidRPr="00131249">
        <w:rPr>
          <w:rFonts w:eastAsia="Calibri"/>
          <w:bCs/>
          <w:szCs w:val="28"/>
        </w:rPr>
        <w:t>в 17:30</w:t>
      </w:r>
      <w:r w:rsidRPr="00131249">
        <w:rPr>
          <w:rFonts w:eastAsia="Calibri"/>
          <w:szCs w:val="28"/>
        </w:rPr>
        <w:t>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8.4. Дата подведения итогов приема заявок и определения участников: 20.07.2022  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8.5 Порядок подачи заявок: 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highlight w:val="yellow"/>
        </w:rPr>
      </w:pPr>
      <w:r w:rsidRPr="00131249">
        <w:rPr>
          <w:szCs w:val="28"/>
        </w:rPr>
        <w:t>Для участия в конкурсе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</w:t>
      </w:r>
      <w:r w:rsidRPr="00131249">
        <w:rPr>
          <w:rFonts w:eastAsia="Calibri"/>
          <w:szCs w:val="28"/>
        </w:rPr>
        <w:t xml:space="preserve"> (далее – открытая часть электронной площадки)</w:t>
      </w:r>
      <w:r w:rsidRPr="00131249">
        <w:rPr>
          <w:szCs w:val="28"/>
        </w:rPr>
        <w:t xml:space="preserve"> форму заявки с приложением электронных документов в соответствии с перечнем, приведенным в информационном сообщении о проведении конкурса.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Подача заявки на участие в конкурсе осуществляется Претендентом из личного кабинета. Заявка должна содержать согласие претендента с условиями конкурса.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Одно лицо имеет право подать только одну заявку на один объект приватизации.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Заявки подаются на электронную площадку, начиная </w:t>
      </w:r>
      <w:proofErr w:type="gramStart"/>
      <w:r w:rsidRPr="00131249">
        <w:rPr>
          <w:rFonts w:eastAsia="Calibri"/>
          <w:szCs w:val="28"/>
        </w:rPr>
        <w:t>с даты начала</w:t>
      </w:r>
      <w:proofErr w:type="gramEnd"/>
      <w:r w:rsidRPr="00131249">
        <w:rPr>
          <w:rFonts w:eastAsia="Calibri"/>
          <w:szCs w:val="28"/>
        </w:rPr>
        <w:t xml:space="preserve"> приема заявок до времени и даты окончания приема заявок, указанных в информационном сообщении.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При приеме заявок от Претендентов Оператор обеспечивает конфиденциальность данных о Претендентах и участниках, за исключением информации, подлежащей размещению в открытой части электронной площадки, на официальном сайте в сети "Интернет", а также на сайте продавца в сети "Интернет", регистрацию заявок и прилагаемых к ним документов в журнале приема заявок.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В течение одного часа со времени поступления заявки Оператор сообщает Претенденту о ее поступлении путем направления </w:t>
      </w:r>
      <w:proofErr w:type="gramStart"/>
      <w:r w:rsidRPr="00131249">
        <w:rPr>
          <w:rFonts w:eastAsia="Calibri"/>
          <w:szCs w:val="28"/>
        </w:rPr>
        <w:t>уведомления</w:t>
      </w:r>
      <w:proofErr w:type="gramEnd"/>
      <w:r w:rsidRPr="00131249">
        <w:rPr>
          <w:rFonts w:eastAsia="Calibri"/>
          <w:szCs w:val="28"/>
        </w:rPr>
        <w:t xml:space="preserve"> с приложением электронных копий зарегистрированной заявки и прилагаемых к ней документов.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lastRenderedPageBreak/>
        <w:t xml:space="preserve">Заявка с прилагаемыми к ней документами, а также предложение о цене имущества, поданные с нарушением установленного срока, на электронной площадке не регистрируются.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площадку.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 </w:t>
      </w:r>
    </w:p>
    <w:p w:rsidR="00131249" w:rsidRPr="00B81C16" w:rsidRDefault="00131249" w:rsidP="00B81C16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rPr>
          <w:rFonts w:eastAsia="Calibri"/>
          <w:szCs w:val="28"/>
        </w:rPr>
      </w:pPr>
      <w:r w:rsidRPr="00B81C16">
        <w:rPr>
          <w:rFonts w:eastAsia="Calibri"/>
          <w:szCs w:val="28"/>
        </w:rPr>
        <w:t>8.6. Порядок подачи предложений: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Конкурс проводится в </w:t>
      </w:r>
      <w:proofErr w:type="gramStart"/>
      <w:r w:rsidRPr="00131249">
        <w:rPr>
          <w:rFonts w:eastAsia="Calibri"/>
          <w:szCs w:val="28"/>
        </w:rPr>
        <w:t>указанные</w:t>
      </w:r>
      <w:proofErr w:type="gramEnd"/>
      <w:r w:rsidRPr="00131249">
        <w:rPr>
          <w:rFonts w:eastAsia="Calibri"/>
          <w:szCs w:val="28"/>
        </w:rPr>
        <w:t xml:space="preserve"> в информационном сообщении день и час.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Предложение о цене имущества претендент может подать одновременно с заявкой либо в установленное время в день подведения итогов конкурса, указанное в информационном сообщении о проведении конкурса.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Претендент (участник) вправе подать только одно предложение о цене имущества, которое не может быть изменено.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Предложение о цене имущества подается в форме отдельного электронного документа, имеющего защиту от несанкционированного просмотра.</w:t>
      </w:r>
    </w:p>
    <w:p w:rsidR="005006FF" w:rsidRDefault="005006FF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</w:p>
    <w:p w:rsidR="00131249" w:rsidRPr="00131249" w:rsidRDefault="00131249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  <w:r w:rsidRPr="00131249">
        <w:rPr>
          <w:rFonts w:eastAsia="Calibri"/>
          <w:b/>
          <w:szCs w:val="28"/>
        </w:rPr>
        <w:t>9. Исчерпывающий перечень представляемых Участниками торгов</w:t>
      </w:r>
    </w:p>
    <w:p w:rsidR="00131249" w:rsidRDefault="00131249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  <w:r w:rsidRPr="00131249">
        <w:rPr>
          <w:rFonts w:eastAsia="Calibri"/>
          <w:b/>
          <w:szCs w:val="28"/>
        </w:rPr>
        <w:t>документов и требования к их оформлению</w:t>
      </w:r>
    </w:p>
    <w:p w:rsidR="005006FF" w:rsidRPr="00131249" w:rsidRDefault="005006FF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Одновременно с заявкой Претенденты представляют следующие документы: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Юридические лица: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заверенные копии учредительных документов;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Физические лица предъявляют документ, удостоверяющий личность, или представляют копии всех его листов.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lastRenderedPageBreak/>
        <w:t>В случае</w:t>
      </w:r>
      <w:proofErr w:type="gramStart"/>
      <w:r w:rsidRPr="00131249">
        <w:rPr>
          <w:rFonts w:eastAsia="Calibri"/>
          <w:szCs w:val="28"/>
        </w:rPr>
        <w:t>,</w:t>
      </w:r>
      <w:proofErr w:type="gramEnd"/>
      <w:r w:rsidRPr="00131249">
        <w:rPr>
          <w:rFonts w:eastAsia="Calibri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131249">
        <w:rPr>
          <w:rFonts w:eastAsia="Calibri"/>
          <w:szCs w:val="28"/>
        </w:rPr>
        <w:t>,</w:t>
      </w:r>
      <w:proofErr w:type="gramEnd"/>
      <w:r w:rsidRPr="00131249">
        <w:rPr>
          <w:rFonts w:eastAsia="Calibri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Заявка и иные представленные одновременно с ней документы подаются в форме электронных документов.</w:t>
      </w:r>
    </w:p>
    <w:p w:rsidR="005006FF" w:rsidRDefault="005006FF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b/>
          <w:szCs w:val="28"/>
        </w:rPr>
      </w:pPr>
    </w:p>
    <w:p w:rsidR="00131249" w:rsidRDefault="00131249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b/>
          <w:szCs w:val="28"/>
        </w:rPr>
      </w:pPr>
      <w:r w:rsidRPr="00131249">
        <w:rPr>
          <w:rFonts w:eastAsia="Calibri"/>
          <w:b/>
          <w:szCs w:val="28"/>
        </w:rPr>
        <w:t>10. Срок заключения договора купли-продажи имущества</w:t>
      </w:r>
    </w:p>
    <w:p w:rsidR="005006FF" w:rsidRPr="00131249" w:rsidRDefault="005006FF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b/>
          <w:szCs w:val="28"/>
        </w:rPr>
      </w:pP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Договор купли-продажи заключается между Продавцом и победителем конкурса в установленном законодательством порядке в течение 5 рабочих дней со дня подведения итогов конкурса. </w:t>
      </w:r>
    </w:p>
    <w:p w:rsidR="005006FF" w:rsidRDefault="005006FF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</w:p>
    <w:p w:rsidR="00131249" w:rsidRPr="00131249" w:rsidRDefault="00131249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120" w:line="240" w:lineRule="exact"/>
        <w:jc w:val="center"/>
        <w:rPr>
          <w:rFonts w:eastAsia="Calibri"/>
          <w:b/>
          <w:szCs w:val="28"/>
        </w:rPr>
      </w:pPr>
      <w:r w:rsidRPr="00131249">
        <w:rPr>
          <w:rFonts w:eastAsia="Calibri"/>
          <w:b/>
          <w:szCs w:val="28"/>
        </w:rPr>
        <w:t>11. Порядок ознакомления Покупателей с иной информацией,</w:t>
      </w:r>
    </w:p>
    <w:p w:rsidR="00131249" w:rsidRDefault="00131249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b/>
          <w:szCs w:val="28"/>
        </w:rPr>
      </w:pPr>
      <w:r w:rsidRPr="00131249">
        <w:rPr>
          <w:rFonts w:eastAsia="Calibri"/>
          <w:b/>
          <w:szCs w:val="28"/>
        </w:rPr>
        <w:t>условиями договора купли-продажи имущества</w:t>
      </w:r>
    </w:p>
    <w:p w:rsidR="005006FF" w:rsidRPr="00131249" w:rsidRDefault="005006FF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exact"/>
        <w:jc w:val="center"/>
        <w:rPr>
          <w:rFonts w:eastAsia="Calibri"/>
          <w:szCs w:val="28"/>
        </w:rPr>
      </w:pP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Информационное сообщение о проведении конкурса размещается на официальном сайте Российской Федерации в информационно-телеком</w:t>
      </w:r>
      <w:r w:rsidR="00B81C16">
        <w:rPr>
          <w:rFonts w:eastAsia="Calibri"/>
          <w:szCs w:val="28"/>
        </w:rPr>
        <w:t>-</w:t>
      </w:r>
      <w:proofErr w:type="spellStart"/>
      <w:r w:rsidRPr="00131249">
        <w:rPr>
          <w:rFonts w:eastAsia="Calibri"/>
          <w:szCs w:val="28"/>
        </w:rPr>
        <w:t>муникационной</w:t>
      </w:r>
      <w:proofErr w:type="spellEnd"/>
      <w:r w:rsidRPr="00131249">
        <w:rPr>
          <w:rFonts w:eastAsia="Calibri"/>
          <w:szCs w:val="28"/>
        </w:rPr>
        <w:t xml:space="preserve"> сети «Интернет» для размещения информации о проведении торгов, определенном Правительством Российской Федерации www.torgi.gov.ru (https://new.torgi.gov.ru/public) (ГИС Торги), официальном сайте Продавца – Администрации Демянского муниципального района https://dem-admin.ru/, на электронной площадке http://utp.sberbank-ast.ru/AP.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С информацией о подлежащем приватизации имуществе можно ознакомиться в период заявочной кампании, направив запрос на электронный адрес Продавца oymi-dem@mail.ru.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lastRenderedPageBreak/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Любое заинтересованное лицо независимо </w:t>
      </w:r>
      <w:proofErr w:type="gramStart"/>
      <w:r w:rsidRPr="00131249">
        <w:rPr>
          <w:rFonts w:eastAsia="Calibri"/>
          <w:szCs w:val="28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131249">
        <w:rPr>
          <w:rFonts w:eastAsia="Calibri"/>
          <w:szCs w:val="28"/>
        </w:rPr>
        <w:t xml:space="preserve"> окончания срока приема заявок на участие в конкурсе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oymi-dem@mail.ru, не </w:t>
      </w:r>
      <w:proofErr w:type="gramStart"/>
      <w:r w:rsidRPr="00131249">
        <w:rPr>
          <w:rFonts w:eastAsia="Calibri"/>
          <w:szCs w:val="28"/>
        </w:rPr>
        <w:t>позднее</w:t>
      </w:r>
      <w:proofErr w:type="gramEnd"/>
      <w:r w:rsidRPr="00131249">
        <w:rPr>
          <w:rFonts w:eastAsia="Calibri"/>
          <w:szCs w:val="28"/>
        </w:rPr>
        <w:t xml:space="preserve"> чем за два рабочих дня до даты окончания срока подачи заявок на участие в конкурсе.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31249">
        <w:rPr>
          <w:rFonts w:eastAsia="Calibri"/>
          <w:szCs w:val="28"/>
        </w:rPr>
        <w:t>Документооборот между Претендентами, участниками, Оператором электронной площадки торгов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торгов и отправитель несет ответственность за подлинность и достоверность таких документов и сведений.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С условиями договора купли-продажи имущества, заключаемого по итогам проведения конкурса, можно ознакомиться </w:t>
      </w:r>
      <w:proofErr w:type="gramStart"/>
      <w:r w:rsidRPr="00131249">
        <w:rPr>
          <w:rFonts w:eastAsia="Calibri"/>
          <w:szCs w:val="28"/>
        </w:rPr>
        <w:t>с даты размещения</w:t>
      </w:r>
      <w:proofErr w:type="gramEnd"/>
      <w:r w:rsidRPr="00131249">
        <w:rPr>
          <w:rFonts w:eastAsia="Calibri"/>
          <w:szCs w:val="28"/>
        </w:rPr>
        <w:t xml:space="preserve"> информационного сообщения на официальных сайтах торгов до даты окончания срока приема заявок на участие в конкурсе и на электронной площадке. </w:t>
      </w:r>
    </w:p>
    <w:p w:rsidR="005006FF" w:rsidRDefault="005006FF" w:rsidP="00AA541D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</w:p>
    <w:p w:rsidR="00131249" w:rsidRPr="00131249" w:rsidRDefault="00131249" w:rsidP="00AA541D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Cs w:val="28"/>
        </w:rPr>
      </w:pPr>
      <w:r w:rsidRPr="00131249">
        <w:rPr>
          <w:b/>
          <w:bCs/>
          <w:szCs w:val="28"/>
        </w:rPr>
        <w:t>12. Ограничения участия отдельных категорий физических лиц</w:t>
      </w:r>
    </w:p>
    <w:p w:rsidR="00131249" w:rsidRDefault="00131249" w:rsidP="00AA541D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131249">
        <w:rPr>
          <w:b/>
          <w:bCs/>
          <w:szCs w:val="28"/>
        </w:rPr>
        <w:t>и юридических лиц в приватизации имущества</w:t>
      </w:r>
    </w:p>
    <w:p w:rsidR="005006FF" w:rsidRPr="00131249" w:rsidRDefault="005006FF" w:rsidP="00AA541D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государственных и муниципальных унитарных предприятий, государственных и муниципальных учреждений;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</w:t>
      </w:r>
      <w:r w:rsidRPr="00131249">
        <w:rPr>
          <w:rFonts w:eastAsia="Calibri"/>
          <w:szCs w:val="28"/>
        </w:rPr>
        <w:lastRenderedPageBreak/>
        <w:t xml:space="preserve">Федерального закона от 21.12.2001 № 178-ФЗ «О приватизации </w:t>
      </w:r>
      <w:proofErr w:type="spellStart"/>
      <w:proofErr w:type="gramStart"/>
      <w:r w:rsidRPr="00131249">
        <w:rPr>
          <w:rFonts w:eastAsia="Calibri"/>
          <w:szCs w:val="28"/>
        </w:rPr>
        <w:t>госуда</w:t>
      </w:r>
      <w:r w:rsidR="00B81C16">
        <w:rPr>
          <w:rFonts w:eastAsia="Calibri"/>
          <w:szCs w:val="28"/>
        </w:rPr>
        <w:t>-</w:t>
      </w:r>
      <w:r w:rsidRPr="00131249">
        <w:rPr>
          <w:rFonts w:eastAsia="Calibri"/>
          <w:szCs w:val="28"/>
        </w:rPr>
        <w:t>рственного</w:t>
      </w:r>
      <w:proofErr w:type="spellEnd"/>
      <w:proofErr w:type="gramEnd"/>
      <w:r w:rsidRPr="00131249">
        <w:rPr>
          <w:rFonts w:eastAsia="Calibri"/>
          <w:szCs w:val="28"/>
        </w:rPr>
        <w:t xml:space="preserve"> и муниципального имущества»;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31249">
        <w:rPr>
          <w:rFonts w:eastAsia="Calibri"/>
          <w:szCs w:val="28"/>
        </w:rPr>
        <w:t>юридических лиц, местом регистрации которых я</w:t>
      </w:r>
      <w:r w:rsidR="00B81C16">
        <w:rPr>
          <w:rFonts w:eastAsia="Calibri"/>
          <w:szCs w:val="28"/>
        </w:rPr>
        <w:t>вляется государство или террито</w:t>
      </w:r>
      <w:r w:rsidRPr="00131249">
        <w:rPr>
          <w:rFonts w:eastAsia="Calibri"/>
          <w:szCs w:val="28"/>
        </w:rPr>
        <w:t xml:space="preserve">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про-ведении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31249">
        <w:rPr>
          <w:rFonts w:eastAsia="Calibri"/>
          <w:szCs w:val="28"/>
        </w:rPr>
        <w:t>бенефициарных</w:t>
      </w:r>
      <w:proofErr w:type="spellEnd"/>
      <w:r w:rsidRPr="00131249">
        <w:rPr>
          <w:rFonts w:eastAsia="Calibri"/>
          <w:szCs w:val="28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131249">
        <w:rPr>
          <w:rFonts w:eastAsia="Calibri"/>
          <w:szCs w:val="28"/>
        </w:rPr>
        <w:t xml:space="preserve"> Федерации;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Понятие «</w:t>
      </w:r>
      <w:r w:rsidR="005006FF">
        <w:rPr>
          <w:rFonts w:eastAsia="Calibri"/>
          <w:szCs w:val="28"/>
        </w:rPr>
        <w:t>контролирующее лицо»</w:t>
      </w:r>
      <w:r w:rsidRPr="00131249">
        <w:rPr>
          <w:rFonts w:eastAsia="Calibri"/>
          <w:szCs w:val="28"/>
        </w:rPr>
        <w:t xml:space="preserve"> используется в том же значении, что и в статье 5 Федерального</w:t>
      </w:r>
      <w:r>
        <w:rPr>
          <w:rFonts w:eastAsia="Calibri"/>
          <w:szCs w:val="28"/>
        </w:rPr>
        <w:t xml:space="preserve"> закона от 29 апреля 2008 года № 57-ФЗ «</w:t>
      </w:r>
      <w:r w:rsidRPr="00131249">
        <w:rPr>
          <w:rFonts w:eastAsia="Calibri"/>
          <w:szCs w:val="28"/>
        </w:rPr>
        <w:t>О порядке осуществления иностранных инвестиций в хозяйственные общества, имеющие стратегическое значение для обеспечения обороны ст</w:t>
      </w:r>
      <w:r>
        <w:rPr>
          <w:rFonts w:eastAsia="Calibri"/>
          <w:szCs w:val="28"/>
        </w:rPr>
        <w:t>раны и безопасности государства». Понятия «выгодоприобретатель» и «бенефициар</w:t>
      </w:r>
      <w:r w:rsidR="005006FF">
        <w:rPr>
          <w:rFonts w:eastAsia="Calibri"/>
          <w:szCs w:val="28"/>
        </w:rPr>
        <w:t>-</w:t>
      </w:r>
      <w:proofErr w:type="spellStart"/>
      <w:r>
        <w:rPr>
          <w:rFonts w:eastAsia="Calibri"/>
          <w:szCs w:val="28"/>
        </w:rPr>
        <w:t>ный</w:t>
      </w:r>
      <w:proofErr w:type="spellEnd"/>
      <w:r>
        <w:rPr>
          <w:rFonts w:eastAsia="Calibri"/>
          <w:szCs w:val="28"/>
        </w:rPr>
        <w:t xml:space="preserve"> владелец»</w:t>
      </w:r>
      <w:r w:rsidRPr="00131249">
        <w:rPr>
          <w:rFonts w:eastAsia="Calibri"/>
          <w:szCs w:val="28"/>
        </w:rPr>
        <w:t xml:space="preserve"> используются в значениях, указанных в статье 3 </w:t>
      </w:r>
      <w:proofErr w:type="spellStart"/>
      <w:proofErr w:type="gramStart"/>
      <w:r w:rsidRPr="00131249">
        <w:rPr>
          <w:rFonts w:eastAsia="Calibri"/>
          <w:szCs w:val="28"/>
        </w:rPr>
        <w:t>Федераль</w:t>
      </w:r>
      <w:r w:rsidR="005006FF">
        <w:rPr>
          <w:rFonts w:eastAsia="Calibri"/>
          <w:szCs w:val="28"/>
        </w:rPr>
        <w:t>-</w:t>
      </w:r>
      <w:r w:rsidRPr="00131249">
        <w:rPr>
          <w:rFonts w:eastAsia="Calibri"/>
          <w:szCs w:val="28"/>
        </w:rPr>
        <w:t>ного</w:t>
      </w:r>
      <w:proofErr w:type="spellEnd"/>
      <w:proofErr w:type="gramEnd"/>
      <w:r w:rsidRPr="00131249">
        <w:rPr>
          <w:rFonts w:eastAsia="Calibri"/>
          <w:szCs w:val="28"/>
        </w:rPr>
        <w:t xml:space="preserve"> закона от </w:t>
      </w:r>
      <w:r>
        <w:rPr>
          <w:rFonts w:eastAsia="Calibri"/>
          <w:szCs w:val="28"/>
        </w:rPr>
        <w:t>07 августа 2001 года №</w:t>
      </w:r>
      <w:r w:rsidR="00AA541D">
        <w:rPr>
          <w:rFonts w:eastAsia="Calibri"/>
          <w:szCs w:val="28"/>
        </w:rPr>
        <w:t xml:space="preserve"> 115-ФЗ «</w:t>
      </w:r>
      <w:r w:rsidRPr="00131249">
        <w:rPr>
          <w:rFonts w:eastAsia="Calibri"/>
          <w:szCs w:val="28"/>
        </w:rPr>
        <w:t xml:space="preserve">О противодействии </w:t>
      </w:r>
      <w:proofErr w:type="spellStart"/>
      <w:r w:rsidRPr="00131249">
        <w:rPr>
          <w:rFonts w:eastAsia="Calibri"/>
          <w:szCs w:val="28"/>
        </w:rPr>
        <w:t>легализа</w:t>
      </w:r>
      <w:r w:rsidR="005006FF">
        <w:rPr>
          <w:rFonts w:eastAsia="Calibri"/>
          <w:szCs w:val="28"/>
        </w:rPr>
        <w:t>-</w:t>
      </w:r>
      <w:r w:rsidRPr="00131249">
        <w:rPr>
          <w:rFonts w:eastAsia="Calibri"/>
          <w:szCs w:val="28"/>
        </w:rPr>
        <w:t>ции</w:t>
      </w:r>
      <w:proofErr w:type="spellEnd"/>
      <w:r w:rsidRPr="00131249">
        <w:rPr>
          <w:rFonts w:eastAsia="Calibri"/>
          <w:szCs w:val="28"/>
        </w:rPr>
        <w:t xml:space="preserve"> (отмыванию) доходов, полученных преступным пут</w:t>
      </w:r>
      <w:r w:rsidR="00AA541D">
        <w:rPr>
          <w:rFonts w:eastAsia="Calibri"/>
          <w:szCs w:val="28"/>
        </w:rPr>
        <w:t xml:space="preserve">ем, и </w:t>
      </w:r>
      <w:proofErr w:type="spellStart"/>
      <w:r w:rsidR="00AA541D">
        <w:rPr>
          <w:rFonts w:eastAsia="Calibri"/>
          <w:szCs w:val="28"/>
        </w:rPr>
        <w:t>финансирова</w:t>
      </w:r>
      <w:r w:rsidR="005006FF">
        <w:rPr>
          <w:rFonts w:eastAsia="Calibri"/>
          <w:szCs w:val="28"/>
        </w:rPr>
        <w:t>-</w:t>
      </w:r>
      <w:r w:rsidR="00AA541D">
        <w:rPr>
          <w:rFonts w:eastAsia="Calibri"/>
          <w:szCs w:val="28"/>
        </w:rPr>
        <w:t>нию</w:t>
      </w:r>
      <w:proofErr w:type="spellEnd"/>
      <w:r w:rsidR="00AA541D">
        <w:rPr>
          <w:rFonts w:eastAsia="Calibri"/>
          <w:szCs w:val="28"/>
        </w:rPr>
        <w:t xml:space="preserve"> терроризма»</w:t>
      </w:r>
      <w:r w:rsidRPr="00131249">
        <w:rPr>
          <w:rFonts w:eastAsia="Calibri"/>
          <w:szCs w:val="28"/>
        </w:rPr>
        <w:t>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31249">
        <w:rPr>
          <w:rFonts w:eastAsia="Calibri"/>
          <w:szCs w:val="28"/>
        </w:rPr>
        <w:t>Ограничения, установленные настоящим пунктом, не распространяю</w:t>
      </w:r>
      <w:r w:rsidR="00AA541D">
        <w:rPr>
          <w:rFonts w:eastAsia="Calibri"/>
          <w:szCs w:val="28"/>
        </w:rPr>
        <w:t>-</w:t>
      </w:r>
      <w:proofErr w:type="spellStart"/>
      <w:r w:rsidRPr="00131249">
        <w:rPr>
          <w:rFonts w:eastAsia="Calibri"/>
          <w:szCs w:val="28"/>
        </w:rPr>
        <w:t>тся</w:t>
      </w:r>
      <w:proofErr w:type="spellEnd"/>
      <w:r w:rsidRPr="00131249">
        <w:rPr>
          <w:rFonts w:eastAsia="Calibri"/>
          <w:szCs w:val="28"/>
        </w:rPr>
        <w:t xml:space="preserve"> на собственников объектов недвижимости, не являющихся </w:t>
      </w:r>
      <w:proofErr w:type="spellStart"/>
      <w:r w:rsidRPr="00131249">
        <w:rPr>
          <w:rFonts w:eastAsia="Calibri"/>
          <w:szCs w:val="28"/>
        </w:rPr>
        <w:t>самоволь</w:t>
      </w:r>
      <w:r w:rsidR="00AA541D">
        <w:rPr>
          <w:rFonts w:eastAsia="Calibri"/>
          <w:szCs w:val="28"/>
        </w:rPr>
        <w:t>-ными</w:t>
      </w:r>
      <w:proofErr w:type="spellEnd"/>
      <w:r w:rsidR="00AA541D">
        <w:rPr>
          <w:rFonts w:eastAsia="Calibri"/>
          <w:szCs w:val="28"/>
        </w:rPr>
        <w:t xml:space="preserve"> постройками и рас</w:t>
      </w:r>
      <w:r w:rsidRPr="00131249">
        <w:rPr>
          <w:rFonts w:eastAsia="Calibri"/>
          <w:szCs w:val="28"/>
        </w:rPr>
        <w:t>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Обязанность доказать свое право на участие в конкурсе возлагается на Претендента.</w:t>
      </w:r>
    </w:p>
    <w:p w:rsidR="005006FF" w:rsidRDefault="005006FF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b/>
          <w:bCs/>
          <w:szCs w:val="28"/>
        </w:rPr>
      </w:pPr>
    </w:p>
    <w:p w:rsidR="00131249" w:rsidRDefault="00131249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b/>
          <w:bCs/>
          <w:szCs w:val="28"/>
        </w:rPr>
      </w:pPr>
      <w:r w:rsidRPr="00131249">
        <w:rPr>
          <w:b/>
          <w:bCs/>
          <w:szCs w:val="28"/>
        </w:rPr>
        <w:t>13. Порядок определения победителей</w:t>
      </w:r>
    </w:p>
    <w:p w:rsidR="005006FF" w:rsidRPr="00131249" w:rsidRDefault="005006FF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szCs w:val="28"/>
        </w:rPr>
      </w:pP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bCs/>
          <w:szCs w:val="28"/>
        </w:rPr>
        <w:t>Рассмотрение заявок, определение участников конкурса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bCs/>
          <w:szCs w:val="28"/>
        </w:rPr>
        <w:t xml:space="preserve">Дата определения участников конкурса: </w:t>
      </w:r>
      <w:r w:rsidRPr="00131249">
        <w:rPr>
          <w:szCs w:val="28"/>
        </w:rPr>
        <w:t xml:space="preserve">20.07.2022 года. 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В день подведения итогов приема заявок и определения участников Оператор электронной площадки через «личный кабинет» Продавца обеспечивает доступ Продавца к поданным Претендентами заявкам и прилагаемым к ним документам, а также к журналу приема заявок.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proofErr w:type="gramStart"/>
      <w:r w:rsidRPr="00131249">
        <w:rPr>
          <w:rFonts w:eastAsia="Calibri"/>
          <w:szCs w:val="28"/>
        </w:rPr>
        <w:t xml:space="preserve">Решение Продавца о признании Претендентов участниками или об отказе в до-пуске к участию в конкурсе оформляется в течение 5 рабочих дней со дня окончания срока приема заявок протоколом об итогах приема заявок и определении Участников, в котором приводится перечень принятых заявок (с указанием имен (наименований) Претендентов), перечень </w:t>
      </w:r>
      <w:r w:rsidRPr="00131249">
        <w:rPr>
          <w:rFonts w:eastAsia="Calibri"/>
          <w:szCs w:val="28"/>
        </w:rPr>
        <w:lastRenderedPageBreak/>
        <w:t>отозванных заявок, имена (наименования) Претендентов, признанных Участниками, а также имена (наименования) Претендентов, которым</w:t>
      </w:r>
      <w:proofErr w:type="gramEnd"/>
      <w:r w:rsidRPr="00131249">
        <w:rPr>
          <w:rFonts w:eastAsia="Calibri"/>
          <w:szCs w:val="28"/>
        </w:rPr>
        <w:t xml:space="preserve"> было отказано в допуске к участию в конкурсе, с указанием оснований отказа.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При наличии оснований для признания конкурса </w:t>
      </w:r>
      <w:proofErr w:type="gramStart"/>
      <w:r w:rsidRPr="00131249">
        <w:rPr>
          <w:rFonts w:eastAsia="Calibri"/>
          <w:szCs w:val="28"/>
        </w:rPr>
        <w:t>несостоявшимся</w:t>
      </w:r>
      <w:proofErr w:type="gramEnd"/>
      <w:r w:rsidRPr="00131249">
        <w:rPr>
          <w:rFonts w:eastAsia="Calibri"/>
          <w:szCs w:val="28"/>
        </w:rPr>
        <w:t xml:space="preserve"> продавец принимает соответствующее решение, которое отражает в протоколе.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Не позднее рабочего дня, следующего после дня подписания протокола об итогах приема заявок и определения участников, всем Претендентам, подавшим заявки, направляются электронные уведомления о признании их участниками или об отказе в таком признании с указанием оснований отказа. Информация о Претендентах, не допущенных к участию в конкурсе, размещается в открытой части электронной площадки, на официальном сайте в сети «Интернет».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Претендент не допускается к участию в конкурсе по следующим основаниям: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представлены не все документы в соответствии с перечнем, указанным в информационном сообщении о проведении указанного конкурса (за исключением предложения о цене продаваемого на конкурсе имущества), или они оформлены не в соответствии с законодательством Российской Федерации;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заявка подана лицом, не уполномоченным Претендентом на осуществление таких действий;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не подтверждено поступление задатка на счета, указанные в информационном сообщении о проведении указанного конкурса, в установленный срок.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Перечень указанных оснований отказа Претенденту в участии в конкурсе является исчерпывающим.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bCs/>
          <w:szCs w:val="28"/>
        </w:rPr>
        <w:t>Порядок определения победителей, место и срок подведения итогов конкурса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 xml:space="preserve">Дата проведения конкурса - 22.07.2022 года. 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Рассмотрение предложений Участников о цене имущества и подведение итогов конкурса осуществляются Продавцом в день подведения итогов конкурса, указанный в информационном сообщении о проведении конкурса, который проводится не позднее 3-го рабочего дня со дня определения Участников.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В день и во время подведения итогов конкурса, по истечении времени, предусмотренного для направления предложений о цене имущества, и после получения от Продавца протокола об итогах приема заявок и определении участников Оператор электронной площадки через «личный кабинет» </w:t>
      </w:r>
      <w:r w:rsidRPr="00131249">
        <w:rPr>
          <w:rFonts w:eastAsia="Calibri"/>
          <w:szCs w:val="28"/>
        </w:rPr>
        <w:lastRenderedPageBreak/>
        <w:t>Продавца обеспечивает доступ Продавца к предложениям Участников о цене имущества.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Решение Продавца об определении Победителя конкурса оформляется протоколом об итогах конкурса. Указанный протокол подписывается Продавцом в день подведения итогов конкурса.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Подписание Продавцом протокола об итогах конкурса является завершением процедуры конкурса.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а) наименование имущества и иные позволяющие его индивидуализировать сведения (спецификация лота);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б) цена сделки;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в) фамилия, имя, отчество физического лица или наименование юридического лица - Победителя.</w:t>
      </w:r>
    </w:p>
    <w:p w:rsidR="005006FF" w:rsidRDefault="005006FF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b/>
          <w:szCs w:val="28"/>
        </w:rPr>
      </w:pPr>
    </w:p>
    <w:p w:rsidR="00131249" w:rsidRDefault="00131249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b/>
          <w:szCs w:val="28"/>
        </w:rPr>
      </w:pPr>
      <w:r w:rsidRPr="00131249">
        <w:rPr>
          <w:rFonts w:eastAsia="Calibri"/>
          <w:b/>
          <w:szCs w:val="28"/>
        </w:rPr>
        <w:t>14. Место и срок подведения итогов продажи имущества</w:t>
      </w:r>
    </w:p>
    <w:p w:rsidR="005006FF" w:rsidRPr="00131249" w:rsidRDefault="005006FF" w:rsidP="00AA541D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center"/>
        <w:rPr>
          <w:rFonts w:eastAsia="Calibri"/>
          <w:b/>
          <w:szCs w:val="28"/>
        </w:rPr>
      </w:pP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 xml:space="preserve">Место подведения итогов конкурса: электронная площадка АО «Сбербанк-АСТ» - </w:t>
      </w:r>
      <w:hyperlink r:id="rId17" w:history="1">
        <w:r w:rsidRPr="00131249">
          <w:rPr>
            <w:rFonts w:eastAsia="Calibri"/>
            <w:szCs w:val="28"/>
          </w:rPr>
          <w:t>http://utp.sberbank-ast.ru/AP</w:t>
        </w:r>
      </w:hyperlink>
      <w:r w:rsidRPr="00131249">
        <w:rPr>
          <w:rFonts w:eastAsia="Calibri"/>
          <w:szCs w:val="28"/>
        </w:rPr>
        <w:t>.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День и время подачи предложений о цене имущества: 22 июля 2022 года до 10.00 часов;</w:t>
      </w:r>
    </w:p>
    <w:p w:rsidR="00131249" w:rsidRPr="00131249" w:rsidRDefault="00131249" w:rsidP="00131249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tLeast"/>
        <w:ind w:firstLine="709"/>
        <w:jc w:val="both"/>
        <w:rPr>
          <w:rFonts w:eastAsia="Calibri"/>
          <w:szCs w:val="28"/>
        </w:rPr>
      </w:pPr>
      <w:r w:rsidRPr="00131249">
        <w:rPr>
          <w:rFonts w:eastAsia="Calibri"/>
          <w:szCs w:val="28"/>
        </w:rPr>
        <w:t>Рассмотрение предложений участников конкурса о цене имущества и подведение итогов конкурса: 22 июля 2022 г. до 12.00 часов.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131249">
        <w:rPr>
          <w:rFonts w:eastAsia="Calibri"/>
          <w:bCs/>
          <w:szCs w:val="28"/>
        </w:rPr>
        <w:t>Указанное в настоящем информационном сообщении время – московское.</w:t>
      </w:r>
    </w:p>
    <w:p w:rsidR="00131249" w:rsidRPr="00131249" w:rsidRDefault="00131249" w:rsidP="00131249">
      <w:pPr>
        <w:spacing w:line="360" w:lineRule="atLeast"/>
        <w:ind w:firstLine="709"/>
        <w:jc w:val="both"/>
        <w:rPr>
          <w:rFonts w:eastAsia="Calibri"/>
          <w:bCs/>
          <w:szCs w:val="28"/>
        </w:rPr>
      </w:pPr>
      <w:r w:rsidRPr="00131249">
        <w:rPr>
          <w:rFonts w:eastAsia="Calibri"/>
          <w:bCs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Заключение договора купли-продажи имущества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В течение 5 рабочих дней со дня подведения итогов конкурса с Победителем заключается договор купли-продажи имущества.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Оплата приобретаемого имущества производится путем перечисления денежных средств на счет, указанный в пункте 6 информационного сообщения о проведении конкурса. Внесенный Победителем продажи задаток засчитывается в счет оплаты приобретаемого имущества.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Денежные средства в счет оплаты приватизируемого имущества подлежат перечислению Победителем конкурса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lastRenderedPageBreak/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 xml:space="preserve">При уклонении или отказе Победителя от заключения в установленный срок договора купли-продажи имущества конкурс признается несостоявшимся, а выставленное на конкурс имущество может быть приватизировано любым из способов, предусмотренных законодательством Российской Федерации о приватизации. Победитель утрачивает право на заключение указанного договора, задаток ему не возвращается. 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131249">
        <w:rPr>
          <w:szCs w:val="28"/>
          <w:lang w:eastAsia="en-US"/>
        </w:rPr>
        <w:t>дств в р</w:t>
      </w:r>
      <w:proofErr w:type="gramEnd"/>
      <w:r w:rsidRPr="00131249">
        <w:rPr>
          <w:szCs w:val="28"/>
          <w:lang w:eastAsia="en-US"/>
        </w:rPr>
        <w:t>азмере и сроки, указанные в договоре купли-продажи.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дней после оплаты имущества.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Сделки купли-продажи муниципального недвижимого имущества (за исключением земельных участков) в процессе приватизации облагаются НДС.</w:t>
      </w:r>
    </w:p>
    <w:p w:rsidR="00AA541D" w:rsidRDefault="00AA541D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szCs w:val="28"/>
        </w:rPr>
      </w:pPr>
    </w:p>
    <w:p w:rsidR="00131249" w:rsidRPr="00131249" w:rsidRDefault="00131249" w:rsidP="00AA541D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131249">
        <w:rPr>
          <w:b/>
          <w:szCs w:val="28"/>
        </w:rPr>
        <w:t xml:space="preserve">15. Сведения обо всех предыдущих торгах по продаже имущества, </w:t>
      </w:r>
    </w:p>
    <w:p w:rsidR="00131249" w:rsidRDefault="00131249" w:rsidP="00AA541D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131249">
        <w:rPr>
          <w:b/>
          <w:szCs w:val="28"/>
        </w:rPr>
        <w:t>объявленных в течение года, предшествующего его продаже, и об итогах торгов по продаже такого имущества</w:t>
      </w:r>
    </w:p>
    <w:p w:rsidR="005006FF" w:rsidRPr="00131249" w:rsidRDefault="005006FF" w:rsidP="00AA541D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Имущество ранее на торги не выставлялось.</w:t>
      </w:r>
    </w:p>
    <w:p w:rsidR="005006FF" w:rsidRDefault="005006FF" w:rsidP="00AA541D">
      <w:pPr>
        <w:spacing w:line="360" w:lineRule="atLeast"/>
        <w:ind w:firstLine="709"/>
        <w:jc w:val="center"/>
        <w:rPr>
          <w:b/>
          <w:szCs w:val="28"/>
        </w:rPr>
      </w:pPr>
    </w:p>
    <w:p w:rsidR="00131249" w:rsidRDefault="00131249" w:rsidP="00AA541D">
      <w:pPr>
        <w:spacing w:line="360" w:lineRule="atLeast"/>
        <w:ind w:firstLine="709"/>
        <w:jc w:val="center"/>
        <w:rPr>
          <w:b/>
          <w:szCs w:val="28"/>
        </w:rPr>
      </w:pPr>
      <w:r w:rsidRPr="00131249">
        <w:rPr>
          <w:b/>
          <w:szCs w:val="28"/>
        </w:rPr>
        <w:t>16. Ограничения (обременения) имущества</w:t>
      </w:r>
    </w:p>
    <w:p w:rsidR="005006FF" w:rsidRPr="00131249" w:rsidRDefault="005006FF" w:rsidP="00AA541D">
      <w:pPr>
        <w:spacing w:line="360" w:lineRule="atLeast"/>
        <w:ind w:firstLine="709"/>
        <w:jc w:val="center"/>
        <w:rPr>
          <w:szCs w:val="28"/>
        </w:rPr>
      </w:pPr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  <w:r w:rsidRPr="00131249">
        <w:rPr>
          <w:szCs w:val="28"/>
        </w:rPr>
        <w:t>Имущество обременено эксплуатационными и инвестиционными обязательствами, которые обязан выполнять победитель конкурса.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Эксплуатационные обязательства: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 xml:space="preserve">использовать и эксплуатировать имущество в соответствии с Федеральным законом от 26.03.2003 № 35-ФЗ «Об электроэнергетике», Правилами устройства электроустановок (ПУЭ), утвержденными приказом Минэнерго России от 08.07.2002 № 204, и другими нормативными актами Российской Федерации, Новгородской области, для отпуска электроэнергии </w:t>
      </w:r>
      <w:r w:rsidRPr="00131249">
        <w:rPr>
          <w:szCs w:val="28"/>
          <w:lang w:eastAsia="en-US"/>
        </w:rPr>
        <w:lastRenderedPageBreak/>
        <w:t>и оказания услуг по электроснабжению потребителей и абонентов муниципального образования Демянский муниципальный район, бессрочно;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эксплуатационные обязательства в отношении объектов электросетевого хозяйства и отдельных объектов таких систем, являющихся сложными вещами, распространяются на все их составные части;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обеспечить эксплуатацию объектов электросетевого хозяйства в соответствии Правилами технической эксплуатации электрических станций и сетей Российской Федерации, утвержденными приказом Минэнерго Российской Федерации от 19.06.2003 № 229;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обеспечить электроснабжение потребителей (население Демянского муниципального ра</w:t>
      </w:r>
      <w:r w:rsidR="00E02661">
        <w:rPr>
          <w:szCs w:val="28"/>
          <w:lang w:eastAsia="en-US"/>
        </w:rPr>
        <w:t>йона) с соблюдением требований п</w:t>
      </w:r>
      <w:r w:rsidRPr="00131249">
        <w:rPr>
          <w:szCs w:val="28"/>
          <w:lang w:eastAsia="en-US"/>
        </w:rPr>
        <w:t xml:space="preserve">остановления Правительства Российской Федерации от 04.05.2012 № 442 «О </w:t>
      </w:r>
      <w:proofErr w:type="spellStart"/>
      <w:proofErr w:type="gramStart"/>
      <w:r w:rsidRPr="00131249">
        <w:rPr>
          <w:szCs w:val="28"/>
          <w:lang w:eastAsia="en-US"/>
        </w:rPr>
        <w:t>функцио</w:t>
      </w:r>
      <w:r w:rsidR="005006FF">
        <w:rPr>
          <w:szCs w:val="28"/>
          <w:lang w:eastAsia="en-US"/>
        </w:rPr>
        <w:t>-</w:t>
      </w:r>
      <w:r w:rsidRPr="00131249">
        <w:rPr>
          <w:szCs w:val="28"/>
          <w:lang w:eastAsia="en-US"/>
        </w:rPr>
        <w:t>нировании</w:t>
      </w:r>
      <w:proofErr w:type="spellEnd"/>
      <w:proofErr w:type="gramEnd"/>
      <w:r w:rsidRPr="00131249">
        <w:rPr>
          <w:szCs w:val="28"/>
          <w:lang w:eastAsia="en-US"/>
        </w:rPr>
        <w:t xml:space="preserve"> розничных рынков электрической энергии, полном и (или) частичном ограничении режима потребления электрической энергии»;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обеспечить выполнение требований к качеств</w:t>
      </w:r>
      <w:r w:rsidR="00B81C16">
        <w:rPr>
          <w:szCs w:val="28"/>
          <w:lang w:eastAsia="en-US"/>
        </w:rPr>
        <w:t xml:space="preserve">у электроэнергии согласно ГОСТ </w:t>
      </w:r>
      <w:r w:rsidRPr="00131249">
        <w:rPr>
          <w:szCs w:val="28"/>
          <w:lang w:eastAsia="en-US"/>
        </w:rPr>
        <w:t xml:space="preserve">32144-2013 «Межгосударственный стандарт.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</w:t>
      </w:r>
      <w:proofErr w:type="gramStart"/>
      <w:r w:rsidRPr="00131249">
        <w:rPr>
          <w:szCs w:val="28"/>
          <w:lang w:eastAsia="en-US"/>
        </w:rPr>
        <w:t>введенному</w:t>
      </w:r>
      <w:proofErr w:type="gramEnd"/>
      <w:r w:rsidRPr="00131249">
        <w:rPr>
          <w:szCs w:val="28"/>
          <w:lang w:eastAsia="en-US"/>
        </w:rPr>
        <w:t xml:space="preserve"> в действие Приказом </w:t>
      </w:r>
      <w:proofErr w:type="spellStart"/>
      <w:r w:rsidRPr="00131249">
        <w:rPr>
          <w:szCs w:val="28"/>
          <w:lang w:eastAsia="en-US"/>
        </w:rPr>
        <w:t>Росстандарта</w:t>
      </w:r>
      <w:proofErr w:type="spellEnd"/>
      <w:r w:rsidRPr="00131249">
        <w:rPr>
          <w:szCs w:val="28"/>
          <w:lang w:eastAsia="en-US"/>
        </w:rPr>
        <w:t xml:space="preserve"> от 22.07.2013 № 400-ст;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поставлять потребителям и абонентам товары, оказывать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предоставления потребителям товаров, услуг предусмотрено нормативными правовыми актами Российской Федерации;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131249">
        <w:rPr>
          <w:szCs w:val="28"/>
          <w:lang w:eastAsia="en-US"/>
        </w:rPr>
        <w:t>определить, что эксплуатационные обязательства - это обязанность поставлять потребителям и абонентам товары, оказывать услуги по регулируемым ценам (тарифам) в соответствии с нормативными правовыми актами Российской Федерации и обеспечивать возможность получения потребителями и абонентами соответствующих товаров, услуг, за исключением случаев, если прекращение или приостановление предоставления потребителям товаров, услуг предусмотрено нормативными правовыми актами Российской Федерации;</w:t>
      </w:r>
      <w:proofErr w:type="gramEnd"/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131249">
        <w:rPr>
          <w:szCs w:val="28"/>
          <w:lang w:eastAsia="en-US"/>
        </w:rPr>
        <w:t>эксплуатационные обязательства в части максимального периода прекращения и (или) предоставления потребителям товаров, услуг и допустимый объём непредставления соответствующих товаров, услуг регламентируются Правилами недискриминационного доступа к услугам по передаче электрической энергии и оказ</w:t>
      </w:r>
      <w:r w:rsidR="00B81C16">
        <w:rPr>
          <w:szCs w:val="28"/>
          <w:lang w:eastAsia="en-US"/>
        </w:rPr>
        <w:t>ания этих услуг, утвержденными п</w:t>
      </w:r>
      <w:r w:rsidRPr="00131249">
        <w:rPr>
          <w:szCs w:val="28"/>
          <w:lang w:eastAsia="en-US"/>
        </w:rPr>
        <w:t xml:space="preserve">остановлением Правительства Российской Федерации от 27.12.2004 № 861, </w:t>
      </w:r>
      <w:r w:rsidRPr="00131249">
        <w:rPr>
          <w:szCs w:val="28"/>
          <w:lang w:eastAsia="en-US"/>
        </w:rPr>
        <w:lastRenderedPageBreak/>
        <w:t>и Правилами полного и (или) частичного ограничения режима потребления электрической энергии, утвержденными Постановлением Правительства Российской Федерации от 04.05.2012</w:t>
      </w:r>
      <w:proofErr w:type="gramEnd"/>
      <w:r w:rsidRPr="00131249">
        <w:rPr>
          <w:szCs w:val="28"/>
          <w:lang w:eastAsia="en-US"/>
        </w:rPr>
        <w:t>. № 442 «О функционировании розничных рынков электрической энергии, полном и (или) частичном ограничении режима потребления электрической энергии»;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 xml:space="preserve">производить за свой счет текущий, капитальный ремонт, </w:t>
      </w:r>
      <w:proofErr w:type="spellStart"/>
      <w:proofErr w:type="gramStart"/>
      <w:r w:rsidRPr="00131249">
        <w:rPr>
          <w:szCs w:val="28"/>
          <w:lang w:eastAsia="en-US"/>
        </w:rPr>
        <w:t>реконструк</w:t>
      </w:r>
      <w:r w:rsidR="005006FF">
        <w:rPr>
          <w:szCs w:val="28"/>
          <w:lang w:eastAsia="en-US"/>
        </w:rPr>
        <w:t>-</w:t>
      </w:r>
      <w:r w:rsidRPr="00131249">
        <w:rPr>
          <w:szCs w:val="28"/>
          <w:lang w:eastAsia="en-US"/>
        </w:rPr>
        <w:t>цию</w:t>
      </w:r>
      <w:proofErr w:type="spellEnd"/>
      <w:proofErr w:type="gramEnd"/>
      <w:r w:rsidRPr="00131249">
        <w:rPr>
          <w:szCs w:val="28"/>
          <w:lang w:eastAsia="en-US"/>
        </w:rPr>
        <w:t xml:space="preserve"> и (или) модернизацию имущества в течение 5 лет с момента заключения договора купли-продажи муниципального имущества.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При внесении изменений в перечисленные в настоящем пункте нормативные правовые акты, покупатель должен руководствоваться ими с учетом внесенных изменений с даты их вступления в законную силу.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 xml:space="preserve">В случае отмены, перечисленных в настоящем пункте нормативных правовых актов, покупатель обязан исполнять требования действующего законодательства для эксплуатационных обязательств, включающие в себя максимальный период прекращения поставок потребителям и абонентам соответствующих товаров, оказания услуг и допустимый объем не предоставления соответствующих товаров, услуг. 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Государственная регистрация ограничений (обременений) права собственности на имущество в виде эксплуатационных обязательств осуществляется одновременно с государственной регистрацией права собственности на данное имущество.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r w:rsidRPr="00131249">
        <w:rPr>
          <w:szCs w:val="28"/>
          <w:lang w:eastAsia="en-US"/>
        </w:rPr>
        <w:t>Эксплуатационные обязательства в отношении объекта электро</w:t>
      </w:r>
      <w:r w:rsidR="00CF6CE0">
        <w:rPr>
          <w:szCs w:val="28"/>
          <w:lang w:eastAsia="en-US"/>
        </w:rPr>
        <w:t>-</w:t>
      </w:r>
      <w:r w:rsidRPr="00131249">
        <w:rPr>
          <w:szCs w:val="28"/>
          <w:lang w:eastAsia="en-US"/>
        </w:rPr>
        <w:t>сетевого хозяйства сохраняются в случае перехода права собственности на него к другому лицу.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highlight w:val="yellow"/>
          <w:lang w:eastAsia="en-US"/>
        </w:rPr>
      </w:pPr>
      <w:proofErr w:type="gramStart"/>
      <w:r w:rsidRPr="00131249">
        <w:rPr>
          <w:szCs w:val="28"/>
          <w:lang w:eastAsia="en-US"/>
        </w:rPr>
        <w:t>Инвестиционные обязательства – обязательства по строительству, реконструкции и (или) модернизации объектов электросетевого хозяйства, определенные утвержденной постановлением Комитета по тарифной политике Новгородской области от 19.09.2019 № 43, в соответствии с положениями Федерального закона от 26.03.2003 № 35-ФЗ «Об электро</w:t>
      </w:r>
      <w:r w:rsidR="005006FF">
        <w:rPr>
          <w:szCs w:val="28"/>
          <w:lang w:eastAsia="en-US"/>
        </w:rPr>
        <w:t>-</w:t>
      </w:r>
      <w:r w:rsidRPr="00131249">
        <w:rPr>
          <w:szCs w:val="28"/>
          <w:lang w:eastAsia="en-US"/>
        </w:rPr>
        <w:t>энергетике», инвестиционной программой акционерного общества «Новгородоблэлектро» на 2020-2024 годы.</w:t>
      </w:r>
      <w:proofErr w:type="gramEnd"/>
      <w:r w:rsidRPr="00131249">
        <w:rPr>
          <w:szCs w:val="28"/>
          <w:lang w:eastAsia="en-US"/>
        </w:rPr>
        <w:t xml:space="preserve"> Срок исполнения </w:t>
      </w:r>
      <w:proofErr w:type="spellStart"/>
      <w:proofErr w:type="gramStart"/>
      <w:r w:rsidRPr="00131249">
        <w:rPr>
          <w:szCs w:val="28"/>
          <w:lang w:eastAsia="en-US"/>
        </w:rPr>
        <w:t>инвестицион</w:t>
      </w:r>
      <w:proofErr w:type="spellEnd"/>
      <w:r w:rsidR="00B81C16">
        <w:rPr>
          <w:szCs w:val="28"/>
          <w:lang w:eastAsia="en-US"/>
        </w:rPr>
        <w:t>-</w:t>
      </w:r>
      <w:r w:rsidRPr="00131249">
        <w:rPr>
          <w:szCs w:val="28"/>
          <w:lang w:eastAsia="en-US"/>
        </w:rPr>
        <w:t>ных</w:t>
      </w:r>
      <w:proofErr w:type="gramEnd"/>
      <w:r w:rsidRPr="00131249">
        <w:rPr>
          <w:szCs w:val="28"/>
          <w:lang w:eastAsia="en-US"/>
        </w:rPr>
        <w:t xml:space="preserve"> обязательств составляет 5 лет.</w:t>
      </w:r>
    </w:p>
    <w:p w:rsidR="00131249" w:rsidRPr="00131249" w:rsidRDefault="00131249" w:rsidP="0013124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131249">
        <w:rPr>
          <w:szCs w:val="28"/>
          <w:lang w:eastAsia="en-US"/>
        </w:rPr>
        <w:t>Контроль за исполнением условий конкурса в соответствии с заключенным с победителем конкурса договором купли-продажи имущества осуществляется в соответствии с Порядком разработки и утверждения условий конкурса по продаже муниципального имущества, контроля за исполнением условий конкурса и порядком подтверждения победителем конкурса исполнения таких условий, утвержденных постановлением Администрации Демянского муниципального района от 31.05.2022 № 556.</w:t>
      </w:r>
      <w:proofErr w:type="gramEnd"/>
    </w:p>
    <w:p w:rsidR="00131249" w:rsidRPr="00131249" w:rsidRDefault="00131249" w:rsidP="00131249">
      <w:pPr>
        <w:spacing w:line="360" w:lineRule="atLeast"/>
        <w:ind w:firstLine="709"/>
        <w:jc w:val="both"/>
        <w:rPr>
          <w:szCs w:val="28"/>
        </w:rPr>
      </w:pPr>
    </w:p>
    <w:sectPr w:rsidR="00131249" w:rsidRPr="00131249" w:rsidSect="00972E3F">
      <w:footerReference w:type="first" r:id="rId18"/>
      <w:pgSz w:w="11906" w:h="16838"/>
      <w:pgMar w:top="709" w:right="567" w:bottom="709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022" w:rsidRDefault="005E0022" w:rsidP="00A114BE">
      <w:r>
        <w:separator/>
      </w:r>
    </w:p>
  </w:endnote>
  <w:endnote w:type="continuationSeparator" w:id="0">
    <w:p w:rsidR="005E0022" w:rsidRDefault="005E002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2B0" w:rsidRDefault="001242B0">
    <w:pPr>
      <w:pStyle w:val="ae"/>
    </w:pPr>
    <w:r>
      <w:t>кс</w:t>
    </w:r>
  </w:p>
  <w:p w:rsidR="001242B0" w:rsidRDefault="001242B0">
    <w:pPr>
      <w:pStyle w:val="ae"/>
    </w:pPr>
    <w:r>
      <w:t>№ 0830-п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2B0" w:rsidRPr="001242B0" w:rsidRDefault="001242B0" w:rsidP="001242B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022" w:rsidRDefault="005E0022" w:rsidP="00A114BE">
      <w:r>
        <w:separator/>
      </w:r>
    </w:p>
  </w:footnote>
  <w:footnote w:type="continuationSeparator" w:id="0">
    <w:p w:rsidR="005E0022" w:rsidRDefault="005E002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573876"/>
      <w:docPartObj>
        <w:docPartGallery w:val="Page Numbers (Top of Page)"/>
        <w:docPartUnique/>
      </w:docPartObj>
    </w:sdtPr>
    <w:sdtEndPr/>
    <w:sdtContent>
      <w:p w:rsidR="00972E3F" w:rsidRDefault="00972E3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304"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301389"/>
    <w:multiLevelType w:val="hybridMultilevel"/>
    <w:tmpl w:val="838ACDF0"/>
    <w:lvl w:ilvl="0" w:tplc="C1E64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7"/>
  </w:num>
  <w:num w:numId="11">
    <w:abstractNumId w:val="12"/>
  </w:num>
  <w:num w:numId="12">
    <w:abstractNumId w:val="19"/>
  </w:num>
  <w:num w:numId="13">
    <w:abstractNumId w:val="25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6"/>
  </w:num>
  <w:num w:numId="33">
    <w:abstractNumId w:val="33"/>
  </w:num>
  <w:num w:numId="34">
    <w:abstractNumId w:val="20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2B0"/>
    <w:rsid w:val="00124445"/>
    <w:rsid w:val="0012731E"/>
    <w:rsid w:val="001311FC"/>
    <w:rsid w:val="00131249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500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06FF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022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49CD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4B7B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07B1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3304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3B9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2E3F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541D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1C16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6CE0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661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0C28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3">
    <w:name w:val="Char Char Знак Знак1 Char Char1 Знак Знак Char Char"/>
    <w:basedOn w:val="a"/>
    <w:rsid w:val="00972E3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3">
    <w:name w:val="Char Char Знак Знак1 Char Char1 Знак Знак Char Char"/>
    <w:basedOn w:val="a"/>
    <w:rsid w:val="00972E3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fo@sberbank-as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://utp.sberbank-ast.ru/AP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utp.sberbank-ast.ru/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B5289-BC5C-4C2C-9CEB-E8B6082D9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3683</TotalTime>
  <Pages>1</Pages>
  <Words>5837</Words>
  <Characters>33277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838</cp:revision>
  <cp:lastPrinted>2022-06-15T06:22:00Z</cp:lastPrinted>
  <dcterms:created xsi:type="dcterms:W3CDTF">2019-06-11T05:23:00Z</dcterms:created>
  <dcterms:modified xsi:type="dcterms:W3CDTF">2022-06-15T06:22:00Z</dcterms:modified>
</cp:coreProperties>
</file>